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6AC" w:rsidRDefault="009146AC" w:rsidP="009146A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9146AC">
        <w:rPr>
          <w:rFonts w:ascii="Times New Roman" w:eastAsia="Times New Roman" w:hAnsi="Times New Roman" w:cs="Times New Roman"/>
          <w:b/>
          <w:sz w:val="28"/>
          <w:szCs w:val="28"/>
          <w:lang w:val="en-GB" w:eastAsia="lt-LT"/>
        </w:rPr>
        <w:t>MARIJAMPOLĖS VAIK</w:t>
      </w:r>
      <w:r w:rsidRPr="009146AC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Ų LOPŠELIS – DARŽELIS „RŪTA“</w:t>
      </w:r>
    </w:p>
    <w:p w:rsidR="005B2434" w:rsidRPr="005B2434" w:rsidRDefault="005B2434" w:rsidP="005B2434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B2434">
        <w:rPr>
          <w:rFonts w:ascii="Times New Roman" w:eastAsia="Calibri" w:hAnsi="Times New Roman" w:cs="Times New Roman"/>
          <w:b/>
          <w:bCs/>
          <w:sz w:val="24"/>
          <w:szCs w:val="24"/>
        </w:rPr>
        <w:t>(Projektas finansuojamas iš Europos socialinio fondo )</w:t>
      </w:r>
      <w:bookmarkStart w:id="0" w:name="_GoBack"/>
      <w:bookmarkEnd w:id="0"/>
    </w:p>
    <w:p w:rsidR="00BB6243" w:rsidRPr="009146AC" w:rsidRDefault="00BB6243" w:rsidP="009146A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lt-LT"/>
        </w:rPr>
        <w:drawing>
          <wp:inline distT="0" distB="0" distL="0" distR="0" wp14:anchorId="7BA4E318">
            <wp:extent cx="2633980" cy="3162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038" cy="317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46AC" w:rsidRPr="009146AC" w:rsidRDefault="009146AC" w:rsidP="009146AC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lt-LT"/>
        </w:rPr>
      </w:pPr>
      <w:r w:rsidRPr="009146AC">
        <w:rPr>
          <w:rFonts w:ascii="Times New Roman" w:eastAsia="Times New Roman" w:hAnsi="Times New Roman" w:cs="Times New Roman"/>
          <w:b/>
          <w:sz w:val="24"/>
          <w:szCs w:val="24"/>
          <w:lang w:val="en-GB" w:eastAsia="lt-LT"/>
        </w:rPr>
        <w:t>POJŪČIŲ LABORATORIJOS BENDROSIOS NUOSTATOS</w:t>
      </w:r>
    </w:p>
    <w:p w:rsidR="009146AC" w:rsidRPr="009146AC" w:rsidRDefault="009146AC" w:rsidP="009146AC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Šiuolaikinėje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informacinėje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visuomenėje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plačiai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paplitus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technologijoms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pokyčiai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vykstantys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suaugusiųjų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bendruomenėje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pakeitė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visos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visuomenės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socialinį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statusą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suaugusiųjų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požiūrį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į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vaiką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jo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ugdymą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todėl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šiandien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ypač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svarbios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tampa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pedagoginio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socialinio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veiksmo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procedūros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grindžiamos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tam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tikra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pedagoginių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idėjų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metodų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ir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būdų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sistema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.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Įvairios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ugdymo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(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si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)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programos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bei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moksliniai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šaltiniai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byloja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jog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vaikų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ugdymas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(is)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aplinkoje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yra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vienas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labiausiai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priimtiniausių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mokymo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(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si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)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būdų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.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Siekiant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sukurti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vaikui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palankią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ugdymo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(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si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)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aplinką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svarbu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atsižvelgti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į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vaiko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savitumą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individualumą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pastebėti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jo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įpročius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gyvenimo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ritmą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charakterio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savybes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jo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vietą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socialinėje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aplinkoje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fizinius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bei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psichinius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poreikius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galimybes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gyvenimo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ir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ugdymo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(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si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)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sąlygas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.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Stimulai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skatinimai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priemonės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ir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būdai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naudojami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vaikų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ugdymo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(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si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)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procese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yra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saviti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atspindintys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laikmečio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kultūros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mentaliteto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dvasią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.</w:t>
      </w:r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Braslauskienė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(2010)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pažymi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, jog „&lt;...&gt;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edukacinės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inovacijos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reikalingos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iš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esmės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dėl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dviejų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priežasčių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–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pirma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jos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suteikia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kitokios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kokybės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ugdymui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ir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švietimo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kaitai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o antra-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naudojimasis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inovacijomis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moko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prisitaikyti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prie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besikeičiančios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aplinkos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būdingos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dabarties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pasauliui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(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Braslauskienė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, 2010).</w:t>
      </w:r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A.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Raipa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V.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Buškevičiūtė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ir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kt. (2011)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pastebi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kad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inovacijų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įvedimas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lemia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kokybinę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ugdymo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institucijos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kaitą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ir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organizacinius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vertybinius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elementus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(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pavyzdžiui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skatina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individualumo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kultūrą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ir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toleranciją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jam,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palaiko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originalų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mąstymą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).</w:t>
      </w:r>
    </w:p>
    <w:p w:rsidR="009146AC" w:rsidRPr="009146AC" w:rsidRDefault="009146AC" w:rsidP="009146AC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Šiuolaikiniai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vaikai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ypatingi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pasitikintys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savimi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.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Jie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nori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patys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ieškoti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įdomios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informacijos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pamatyti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išgirsti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veikti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kurti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atrasti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tyrinėti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spręsti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problemas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išsiaiškinti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jų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kilimo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priežastis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tikint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savimi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ir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savo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sprendimais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pajausti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sėkmę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. (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Lietuvos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Respublikos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švietimo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ir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mokslo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ministerija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„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Ikimokyklinio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ugdymo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metodinės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rekomendacijos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“.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Švietimo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ir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mokslo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ministerijos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švietimo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aprūpinimo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centras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, 2015).</w:t>
      </w:r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Kalbant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apie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inovacijų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diegimo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reikšmę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ikimokyklinio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ir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priešmokyklinio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ugdymo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procese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įvedant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inovacijas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suteikiama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daugiau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galimybių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pedagogo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lastRenderedPageBreak/>
        <w:t>saviraiškai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ir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gebėjimui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modeliuoti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ugdymo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procesą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padedama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prisitaikyti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prie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konkrečios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grupės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ugdytinių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poreikių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inicijuoti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kokybinę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ugdymo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institucijos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kaitą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.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Pedagogui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suteikiamos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didesnės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galimybės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labai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reikšmingos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nes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inovacijas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taikančioje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ugdymo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įstaigoje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svarbu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ugdančių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asmenų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individualios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savybės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(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Janiūnaitė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Bankauskienė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ir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kt., 2013).</w:t>
      </w:r>
    </w:p>
    <w:p w:rsidR="009146AC" w:rsidRPr="009146AC" w:rsidRDefault="009146AC" w:rsidP="009146AC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Multisensorinė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aplinka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jau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tapo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natūralia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švietimo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proceso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dalimi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.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Vienas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tokių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technologinių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pažangių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sprendimų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ugdant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šiuolaikinius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vaikus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tai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sensorinė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aplinka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Multisensorinė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aplinka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ir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hyperlink r:id="rId6" w:history="1">
        <w:proofErr w:type="spellStart"/>
        <w:r w:rsidRPr="009146AC">
          <w:rPr>
            <w:rFonts w:ascii="Times New Roman" w:eastAsia="Calibri" w:hAnsi="Times New Roman" w:cs="Times New Roman"/>
            <w:sz w:val="24"/>
            <w:szCs w:val="24"/>
            <w:lang w:val="en-GB"/>
          </w:rPr>
          <w:t>sensorinė</w:t>
        </w:r>
        <w:proofErr w:type="spellEnd"/>
        <w:r w:rsidRPr="009146AC">
          <w:rPr>
            <w:rFonts w:ascii="Times New Roman" w:eastAsia="Calibri" w:hAnsi="Times New Roman" w:cs="Times New Roman"/>
            <w:sz w:val="24"/>
            <w:szCs w:val="24"/>
            <w:lang w:val="en-GB"/>
          </w:rPr>
          <w:t xml:space="preserve"> </w:t>
        </w:r>
        <w:proofErr w:type="spellStart"/>
        <w:r w:rsidRPr="009146AC">
          <w:rPr>
            <w:rFonts w:ascii="Times New Roman" w:eastAsia="Calibri" w:hAnsi="Times New Roman" w:cs="Times New Roman"/>
            <w:sz w:val="24"/>
            <w:szCs w:val="24"/>
            <w:lang w:val="en-GB"/>
          </w:rPr>
          <w:t>kambarių</w:t>
        </w:r>
        <w:proofErr w:type="spellEnd"/>
        <w:r w:rsidRPr="009146AC">
          <w:rPr>
            <w:rFonts w:ascii="Times New Roman" w:eastAsia="Calibri" w:hAnsi="Times New Roman" w:cs="Times New Roman"/>
            <w:sz w:val="24"/>
            <w:szCs w:val="24"/>
            <w:lang w:val="en-GB"/>
          </w:rPr>
          <w:t xml:space="preserve"> </w:t>
        </w:r>
        <w:proofErr w:type="spellStart"/>
        <w:r w:rsidRPr="009146AC">
          <w:rPr>
            <w:rFonts w:ascii="Times New Roman" w:eastAsia="Calibri" w:hAnsi="Times New Roman" w:cs="Times New Roman"/>
            <w:sz w:val="24"/>
            <w:szCs w:val="24"/>
            <w:lang w:val="en-GB"/>
          </w:rPr>
          <w:t>įranga</w:t>
        </w:r>
        <w:proofErr w:type="spellEnd"/>
      </w:hyperlink>
      <w:r w:rsidRPr="009146AC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kuria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praturtintą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sensorinę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aplinką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mažina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psichoemocinę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įtampą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atpalaiduoja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skatina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dvasinę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pusiausvyrą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pozityvią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veiklą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stimuliuoja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stresinių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situacijų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galimai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susilpnintą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centrinės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nervų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sistemos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psichikos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veiklą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ir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asmenybės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raidą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Multisensorinė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aplinka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gali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būti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įvardijama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kaip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tam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tikra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aplinka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/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erdvė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ar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tam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skirtas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specialus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kambarys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kuriame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kontroliuojamos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sensorinės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stimuliacijos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pagalba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galima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padėti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žmogui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atsilaiduoti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ir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/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ar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ji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suaktyvinti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bei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paskatinti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intelektinei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veiklai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Multisensoriniai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kambariai-</w:t>
      </w:r>
      <w:r w:rsidRPr="009146AC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>multisensorinė</w:t>
      </w:r>
      <w:proofErr w:type="spellEnd"/>
      <w:r w:rsidRPr="009146AC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>aplinka</w:t>
      </w:r>
      <w:proofErr w:type="spellEnd"/>
      <w:r w:rsidRPr="009146AC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>skirta</w:t>
      </w:r>
      <w:proofErr w:type="spellEnd"/>
      <w:r w:rsidRPr="009146AC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>skatinti</w:t>
      </w:r>
      <w:proofErr w:type="spellEnd"/>
      <w:r w:rsidRPr="009146AC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>pirminius</w:t>
      </w:r>
      <w:proofErr w:type="spellEnd"/>
      <w:r w:rsidRPr="009146AC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>lytėjimo</w:t>
      </w:r>
      <w:proofErr w:type="spellEnd"/>
      <w:r w:rsidRPr="009146AC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>skonio</w:t>
      </w:r>
      <w:proofErr w:type="spellEnd"/>
      <w:r w:rsidRPr="009146AC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>regos</w:t>
      </w:r>
      <w:proofErr w:type="spellEnd"/>
      <w:r w:rsidRPr="009146AC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>garso</w:t>
      </w:r>
      <w:proofErr w:type="spellEnd"/>
      <w:r w:rsidRPr="009146AC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>kvapo</w:t>
      </w:r>
      <w:proofErr w:type="spellEnd"/>
      <w:r w:rsidRPr="009146AC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>ir</w:t>
      </w:r>
      <w:proofErr w:type="spellEnd"/>
      <w:r w:rsidRPr="009146AC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>judėjimo</w:t>
      </w:r>
      <w:proofErr w:type="spellEnd"/>
      <w:r w:rsidRPr="009146AC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>pojūčius</w:t>
      </w:r>
      <w:proofErr w:type="spellEnd"/>
      <w:r w:rsidRPr="009146AC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 xml:space="preserve"> be </w:t>
      </w:r>
      <w:proofErr w:type="spellStart"/>
      <w:r w:rsidRPr="009146AC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>intelektinės</w:t>
      </w:r>
      <w:proofErr w:type="spellEnd"/>
      <w:r w:rsidRPr="009146AC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>veiklos</w:t>
      </w:r>
      <w:proofErr w:type="spellEnd"/>
      <w:r w:rsidRPr="009146AC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>poreikio</w:t>
      </w:r>
      <w:proofErr w:type="spellEnd"/>
      <w:r w:rsidRPr="009146AC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 xml:space="preserve">. </w:t>
      </w:r>
      <w:proofErr w:type="spellStart"/>
      <w:r w:rsidRPr="009146AC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>Pasitikėjimo</w:t>
      </w:r>
      <w:proofErr w:type="spellEnd"/>
      <w:r w:rsidRPr="009146AC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>ir</w:t>
      </w:r>
      <w:proofErr w:type="spellEnd"/>
      <w:r w:rsidRPr="009146AC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>atsipalaidavimo</w:t>
      </w:r>
      <w:proofErr w:type="spellEnd"/>
      <w:r w:rsidRPr="009146AC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>pojūčiai</w:t>
      </w:r>
      <w:proofErr w:type="spellEnd"/>
      <w:r w:rsidRPr="009146AC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>yra</w:t>
      </w:r>
      <w:proofErr w:type="spellEnd"/>
      <w:r w:rsidRPr="009146AC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>kuriami</w:t>
      </w:r>
      <w:proofErr w:type="spellEnd"/>
      <w:r w:rsidRPr="009146AC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 xml:space="preserve"> per </w:t>
      </w:r>
      <w:proofErr w:type="spellStart"/>
      <w:r w:rsidRPr="009146AC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>palankią</w:t>
      </w:r>
      <w:proofErr w:type="spellEnd"/>
      <w:r w:rsidRPr="009146AC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>aplinką</w:t>
      </w:r>
      <w:proofErr w:type="spellEnd"/>
      <w:r w:rsidRPr="009146AC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 xml:space="preserve">. </w:t>
      </w:r>
      <w:proofErr w:type="spellStart"/>
      <w:r w:rsidRPr="009146AC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>Šios</w:t>
      </w:r>
      <w:proofErr w:type="spellEnd"/>
      <w:r w:rsidRPr="009146AC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>sensorinės</w:t>
      </w:r>
      <w:proofErr w:type="spellEnd"/>
      <w:r w:rsidRPr="009146AC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>aplinkos</w:t>
      </w:r>
      <w:proofErr w:type="spellEnd"/>
      <w:r w:rsidRPr="009146AC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>esmė</w:t>
      </w:r>
      <w:proofErr w:type="spellEnd"/>
      <w:r w:rsidRPr="009146AC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>yra</w:t>
      </w:r>
      <w:proofErr w:type="spellEnd"/>
      <w:r w:rsidRPr="009146AC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 xml:space="preserve"> ta, </w:t>
      </w:r>
      <w:proofErr w:type="spellStart"/>
      <w:r w:rsidRPr="009146AC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>kad</w:t>
      </w:r>
      <w:proofErr w:type="spellEnd"/>
      <w:r w:rsidRPr="009146AC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>asmenys</w:t>
      </w:r>
      <w:proofErr w:type="spellEnd"/>
      <w:r w:rsidRPr="009146AC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>individualiai</w:t>
      </w:r>
      <w:proofErr w:type="spellEnd"/>
      <w:r w:rsidRPr="009146AC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>pasirenka</w:t>
      </w:r>
      <w:proofErr w:type="spellEnd"/>
      <w:r w:rsidRPr="009146AC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>tempą</w:t>
      </w:r>
      <w:proofErr w:type="spellEnd"/>
      <w:r w:rsidRPr="009146AC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>laiką</w:t>
      </w:r>
      <w:proofErr w:type="spellEnd"/>
      <w:r w:rsidRPr="009146AC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>vietą</w:t>
      </w:r>
      <w:proofErr w:type="spellEnd"/>
      <w:r w:rsidRPr="009146AC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>ir</w:t>
      </w:r>
      <w:proofErr w:type="spellEnd"/>
      <w:r w:rsidRPr="009146AC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>galimybę</w:t>
      </w:r>
      <w:proofErr w:type="spellEnd"/>
      <w:r w:rsidRPr="009146AC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>patekti</w:t>
      </w:r>
      <w:proofErr w:type="spellEnd"/>
      <w:r w:rsidRPr="009146AC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 xml:space="preserve"> į </w:t>
      </w:r>
      <w:proofErr w:type="spellStart"/>
      <w:r w:rsidRPr="009146AC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>aplinką</w:t>
      </w:r>
      <w:proofErr w:type="spellEnd"/>
      <w:r w:rsidRPr="009146AC"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  <w:t>.</w:t>
      </w:r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</w:p>
    <w:p w:rsidR="009146AC" w:rsidRPr="009146AC" w:rsidRDefault="009146AC" w:rsidP="009146AC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Multisensorinių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kambarių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naudojimas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gali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būti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paaiškintas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keliais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teoriniais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konceptais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:</w:t>
      </w:r>
    </w:p>
    <w:p w:rsidR="009146AC" w:rsidRPr="009146AC" w:rsidRDefault="009146AC" w:rsidP="009146AC">
      <w:pPr>
        <w:numPr>
          <w:ilvl w:val="0"/>
          <w:numId w:val="1"/>
        </w:num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integraline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humanistine-egzistencine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(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E.Fromas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K.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Rodžersas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, A. Maslow</w:t>
      </w:r>
      <w:r w:rsidRPr="009146AC">
        <w:rPr>
          <w:rFonts w:ascii="Times New Roman" w:eastAsia="Times New Roman" w:hAnsi="Times New Roman" w:cs="Times New Roman"/>
          <w:b/>
          <w:sz w:val="24"/>
          <w:szCs w:val="24"/>
          <w:lang w:val="en-GB" w:eastAsia="lt-LT"/>
        </w:rPr>
        <w:t xml:space="preserve">)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žmogaus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psichikos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suvokimo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teorija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numatančia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žmogaus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vidinių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duotybių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,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privalumų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atskleidimą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stengiantis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įveikti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ribojančias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frustracines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stresines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situacijas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kurios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trukdo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žmogui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vystytis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ir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tobulėti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.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Savęs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atskleidimo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ir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tobulinimo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siekis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turi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tapti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svarbiausiu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saviaktualizacijos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kontekstu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kur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įvykiu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epicentru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yra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pats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klientas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ir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jo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gyvenimo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kokybė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.  (Maslow, A.H., 2011).</w:t>
      </w:r>
    </w:p>
    <w:p w:rsidR="009146AC" w:rsidRPr="009146AC" w:rsidRDefault="009146AC" w:rsidP="009146AC">
      <w:pPr>
        <w:numPr>
          <w:ilvl w:val="0"/>
          <w:numId w:val="1"/>
        </w:num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aukštųjų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psichinių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funkcijų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iCs/>
          <w:sz w:val="24"/>
          <w:szCs w:val="24"/>
          <w:lang w:val="en-GB" w:eastAsia="lt-LT"/>
        </w:rPr>
        <w:t>vystymosi</w:t>
      </w:r>
      <w:proofErr w:type="spellEnd"/>
      <w:r w:rsidRPr="009146AC">
        <w:rPr>
          <w:rFonts w:ascii="Times New Roman" w:eastAsia="Calibri" w:hAnsi="Times New Roman" w:cs="Times New Roman"/>
          <w:iCs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iCs/>
          <w:sz w:val="24"/>
          <w:szCs w:val="24"/>
          <w:lang w:val="en-GB" w:eastAsia="lt-LT"/>
        </w:rPr>
        <w:t>interiorizacijos</w:t>
      </w:r>
      <w:proofErr w:type="spellEnd"/>
      <w:r w:rsidRPr="009146AC">
        <w:rPr>
          <w:rFonts w:ascii="Times New Roman" w:eastAsia="Calibri" w:hAnsi="Times New Roman" w:cs="Times New Roman"/>
          <w:iCs/>
          <w:sz w:val="24"/>
          <w:szCs w:val="24"/>
          <w:lang w:val="en-GB" w:eastAsia="lt-LT"/>
        </w:rPr>
        <w:t xml:space="preserve"> (</w:t>
      </w:r>
      <w:proofErr w:type="spellStart"/>
      <w:r w:rsidRPr="009146AC">
        <w:rPr>
          <w:rFonts w:ascii="Times New Roman" w:eastAsia="Calibri" w:hAnsi="Times New Roman" w:cs="Times New Roman"/>
          <w:iCs/>
          <w:sz w:val="24"/>
          <w:szCs w:val="24"/>
          <w:lang w:val="en-GB" w:eastAsia="lt-LT"/>
        </w:rPr>
        <w:t>Vygotskis</w:t>
      </w:r>
      <w:proofErr w:type="spellEnd"/>
      <w:r w:rsidRPr="009146AC">
        <w:rPr>
          <w:rFonts w:ascii="Times New Roman" w:eastAsia="Calibri" w:hAnsi="Times New Roman" w:cs="Times New Roman"/>
          <w:iCs/>
          <w:sz w:val="24"/>
          <w:szCs w:val="24"/>
          <w:lang w:val="en-GB" w:eastAsia="lt-LT"/>
        </w:rPr>
        <w:t xml:space="preserve">, </w:t>
      </w:r>
      <w:r w:rsidRPr="009146AC">
        <w:rPr>
          <w:rFonts w:ascii="Times New Roman" w:eastAsia="Calibri" w:hAnsi="Times New Roman" w:cs="Times New Roman"/>
          <w:iCs/>
          <w:sz w:val="24"/>
          <w:szCs w:val="24"/>
          <w:lang w:val="en-US" w:eastAsia="lt-LT"/>
        </w:rPr>
        <w:t>1997</w:t>
      </w:r>
      <w:r w:rsidRPr="009146AC">
        <w:rPr>
          <w:rFonts w:ascii="Times New Roman" w:eastAsia="Calibri" w:hAnsi="Times New Roman" w:cs="Times New Roman"/>
          <w:iCs/>
          <w:sz w:val="24"/>
          <w:szCs w:val="24"/>
          <w:lang w:val="en-GB" w:eastAsia="lt-LT"/>
        </w:rPr>
        <w:t>)</w:t>
      </w:r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multisensorinė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stimuliacija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grindžiama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išorinių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sensorinių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srautų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etapišku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įtraukimu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ir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sinchronizavimu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naudojant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įvairius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išorinius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stimulus.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Multisensorinė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įranga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leidžia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išorinių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pojūčių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pagalba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ugdyti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suvokimą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kuris,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skirtingai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nuo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pasyvaus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pojūčio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jau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yra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sąmoningas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procesas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.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Taigi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integrali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sensorinė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stimuliacija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skatina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pilnavertį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suvokimą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ugdantį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jauno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žmogaus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savireguliaciją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ir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savarankiškumą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.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Tikėtina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kad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multisensorinė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stimuliacija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padėtų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sugrąžinti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silpnųjų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grupių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narius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į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socialinę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aplinką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didintų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jų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socialinę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įtrauktį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.(R.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Žukauskienė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r w:rsidRPr="009146AC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2009).</w:t>
      </w:r>
    </w:p>
    <w:p w:rsidR="009146AC" w:rsidRPr="009146AC" w:rsidRDefault="009146AC" w:rsidP="009146A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Multisensorinė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aplinka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tai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įvairių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pojūčių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stimuliacija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siekiant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atsipalaiduoti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nusiraminti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ir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tuo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pačiu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skatinti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vaikus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atkreipti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dėmesį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į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aplinką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siekti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padidinti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susidomėjimą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motyvuoti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br/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ir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skatinti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tyrinėjimą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Multisensorinė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stimuliacija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padeda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sutelkti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vidinius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psichikos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išteklius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kurdama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pozityvią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emocinę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aplinką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mažina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vidinę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įtampą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sukuria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sąlygas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ir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kitai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terapinei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ar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edukacinei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pagalbai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modeliuoti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Sensorinio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kambario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stimulai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pritaikyti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įvairaus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amžiaus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vaikams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turintiems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sensorinės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integracijos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ar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raidos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sutrikimų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socialinės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adaptacijos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sunkumų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emocijų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ar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elgesio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problemų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Multisensorinė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erdvė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puikiai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tinka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specialiųjų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poreikių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vaikams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ir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ypač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tiems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kurių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raidos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sutrikimai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sunkūs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ugdymosi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galimybės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apribotos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kurios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stimuliuoja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pojūčius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;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padidina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funkcionalumą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sąmoningumą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ir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dėmesį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;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pagerina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apetitą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atmintį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pažinimą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ir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kalbą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;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sustiprina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laimės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jausmą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;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ragina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judėjimą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laikysenos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pokyčius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;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pagerina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santykius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;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mažina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agresiją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prievartą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nerimą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ir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blaškymąsi.Šiems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vaikams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tinkamiausia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sensorinė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terapija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kuri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veikia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labai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teigiamai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raminamai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.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Multisensorinėje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erdvėje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yra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puikios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sąlygos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visapusiškam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vaikų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ugdymuisi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pojūčiams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lastRenderedPageBreak/>
        <w:t>ir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intelektinei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veiklai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skatinti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kur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lavinama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ir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smulkioji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ir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stambioji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motorika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orientacija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erdvėje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koordinacija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. Per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spalvas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vaizdus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garsus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judesį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skirtingas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faktūras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stimuliuojamas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intelektinio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vystymosi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procesas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ir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vaikas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turi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galimybę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ugdytis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klausytis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muzikos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ir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jausti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stebėti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reflektuoti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.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Multisensoriniose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kambariuose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taikomi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metodai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pritaikyti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stimuliacijos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intensyvumui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ir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dažnumui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atskiriems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slenksčiams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susidedantiems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iš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klausos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regos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lytėjimo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skonio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kvapo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ir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kinetikos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siekiant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padidinti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susijaudinimą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ir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sąmoningumą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bei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sukelti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prasmingą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elgesio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atsaką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Kita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vertus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Multisensorinio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kambario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įranga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skirta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sensorinių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stimulų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pagalba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skatinti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asmenų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esančių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negalės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ar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socialinės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atskirties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situacijoje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galias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padedančias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jiems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siekti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savarankiškumo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autonomiškumo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bei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funkcionavimo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socialinėje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aplinkoje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sėkmės</w:t>
      </w:r>
      <w:proofErr w:type="spellEnd"/>
      <w:r w:rsidRPr="009146AC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:rsidR="009146AC" w:rsidRPr="009146AC" w:rsidRDefault="009146AC" w:rsidP="009146AC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proofErr w:type="spellStart"/>
      <w:r w:rsidRPr="009146AC">
        <w:rPr>
          <w:rFonts w:ascii="Times New Roman" w:eastAsia="Times New Roman" w:hAnsi="Times New Roman" w:cs="Times New Roman"/>
          <w:b/>
          <w:sz w:val="24"/>
          <w:szCs w:val="24"/>
          <w:lang w:val="en-GB" w:eastAsia="lt-LT"/>
        </w:rPr>
        <w:t>Tikslas</w:t>
      </w:r>
      <w:proofErr w:type="spellEnd"/>
      <w:r w:rsidRPr="009146AC">
        <w:rPr>
          <w:rFonts w:ascii="Times New Roman" w:eastAsia="Times New Roman" w:hAnsi="Times New Roman" w:cs="Times New Roman"/>
          <w:b/>
          <w:sz w:val="24"/>
          <w:szCs w:val="24"/>
          <w:lang w:val="en-GB" w:eastAsia="lt-LT"/>
        </w:rPr>
        <w:t>:</w:t>
      </w:r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ugdyti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sveikos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gyvensenos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įgūdžius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.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Plėsti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supratimą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apie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pojūčių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lavinimą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ir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svarbą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. </w:t>
      </w:r>
    </w:p>
    <w:p w:rsidR="009146AC" w:rsidRPr="009146AC" w:rsidRDefault="009146AC" w:rsidP="009146AC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proofErr w:type="spellStart"/>
      <w:r w:rsidRPr="009146AC">
        <w:rPr>
          <w:rFonts w:ascii="Times New Roman" w:eastAsia="Times New Roman" w:hAnsi="Times New Roman" w:cs="Times New Roman"/>
          <w:b/>
          <w:sz w:val="24"/>
          <w:szCs w:val="24"/>
          <w:lang w:val="en-GB" w:eastAsia="lt-LT"/>
        </w:rPr>
        <w:t>Uždaviniai</w:t>
      </w:r>
      <w:proofErr w:type="spellEnd"/>
      <w:r w:rsidRPr="009146AC">
        <w:rPr>
          <w:rFonts w:ascii="Times New Roman" w:eastAsia="Times New Roman" w:hAnsi="Times New Roman" w:cs="Times New Roman"/>
          <w:b/>
          <w:sz w:val="24"/>
          <w:szCs w:val="24"/>
          <w:lang w:val="en-GB" w:eastAsia="lt-LT"/>
        </w:rPr>
        <w:t xml:space="preserve">: </w:t>
      </w:r>
    </w:p>
    <w:p w:rsidR="009146AC" w:rsidRPr="009146AC" w:rsidRDefault="009146AC" w:rsidP="009146AC">
      <w:pPr>
        <w:numPr>
          <w:ilvl w:val="0"/>
          <w:numId w:val="3"/>
        </w:numPr>
        <w:tabs>
          <w:tab w:val="left" w:pos="1134"/>
        </w:tabs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Sukurti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saugi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eastAsia="lt-LT"/>
        </w:rPr>
        <w:t>ą, tyrinėti skatinančią, stimuliuojančią pojūčius aplinką, siekiant ugdymo modernizavimo, gerinant vaikų pasiekimus.</w:t>
      </w:r>
    </w:p>
    <w:p w:rsidR="009146AC" w:rsidRPr="009146AC" w:rsidRDefault="009146AC" w:rsidP="009146AC">
      <w:pPr>
        <w:numPr>
          <w:ilvl w:val="0"/>
          <w:numId w:val="3"/>
        </w:numPr>
        <w:tabs>
          <w:tab w:val="left" w:pos="1134"/>
        </w:tabs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Padėti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vaikui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perprasti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savuosius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pojūčius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suvokti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naują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informaciją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.</w:t>
      </w:r>
    </w:p>
    <w:p w:rsidR="009146AC" w:rsidRPr="009146AC" w:rsidRDefault="009146AC" w:rsidP="009146AC">
      <w:pPr>
        <w:numPr>
          <w:ilvl w:val="0"/>
          <w:numId w:val="3"/>
        </w:numPr>
        <w:tabs>
          <w:tab w:val="left" w:pos="1134"/>
        </w:tabs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Lavinti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vaikų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psichinius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procesus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–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atmintį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regimąjį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suvokimą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dėmesį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vaizduotę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vizualinius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procesus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smulkiąją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motoriką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.</w:t>
      </w:r>
    </w:p>
    <w:p w:rsidR="009146AC" w:rsidRPr="009146AC" w:rsidRDefault="009146AC" w:rsidP="009146AC">
      <w:pPr>
        <w:numPr>
          <w:ilvl w:val="0"/>
          <w:numId w:val="3"/>
        </w:numPr>
        <w:tabs>
          <w:tab w:val="left" w:pos="1134"/>
        </w:tabs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Atnaujinti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ikimokyklinio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ir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priešmokyklinio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turinį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papildant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programas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patyriminiu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ugdymu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.</w:t>
      </w:r>
    </w:p>
    <w:p w:rsidR="009146AC" w:rsidRPr="009146AC" w:rsidRDefault="009146AC" w:rsidP="009146AC">
      <w:pPr>
        <w:spacing w:after="200" w:line="276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lt-LT"/>
        </w:rPr>
      </w:pPr>
      <w:proofErr w:type="spellStart"/>
      <w:r w:rsidRPr="009146AC">
        <w:rPr>
          <w:rFonts w:ascii="Times New Roman" w:eastAsia="Times New Roman" w:hAnsi="Times New Roman" w:cs="Times New Roman"/>
          <w:b/>
          <w:sz w:val="24"/>
          <w:szCs w:val="24"/>
          <w:lang w:val="en-GB" w:eastAsia="lt-LT"/>
        </w:rPr>
        <w:t>Laukiami</w:t>
      </w:r>
      <w:proofErr w:type="spellEnd"/>
      <w:r w:rsidRPr="009146AC">
        <w:rPr>
          <w:rFonts w:ascii="Times New Roman" w:eastAsia="Times New Roman" w:hAnsi="Times New Roman" w:cs="Times New Roman"/>
          <w:b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b/>
          <w:sz w:val="24"/>
          <w:szCs w:val="24"/>
          <w:lang w:val="en-GB" w:eastAsia="lt-LT"/>
        </w:rPr>
        <w:t>rezultatai</w:t>
      </w:r>
      <w:proofErr w:type="spellEnd"/>
      <w:r w:rsidRPr="009146AC">
        <w:rPr>
          <w:rFonts w:ascii="Times New Roman" w:eastAsia="Times New Roman" w:hAnsi="Times New Roman" w:cs="Times New Roman"/>
          <w:b/>
          <w:sz w:val="24"/>
          <w:szCs w:val="24"/>
          <w:lang w:val="en-GB" w:eastAsia="lt-LT"/>
        </w:rPr>
        <w:t>:</w:t>
      </w:r>
    </w:p>
    <w:p w:rsidR="009146AC" w:rsidRPr="009146AC" w:rsidRDefault="009146AC" w:rsidP="009146AC">
      <w:pPr>
        <w:numPr>
          <w:ilvl w:val="0"/>
          <w:numId w:val="4"/>
        </w:numPr>
        <w:tabs>
          <w:tab w:val="left" w:pos="1134"/>
        </w:tabs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Sudarytos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sąlygos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leis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vaikams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atrasti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pojūčių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pasaulį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patirs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ir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išgyvens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atradimo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džiaugsmą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.</w:t>
      </w:r>
    </w:p>
    <w:p w:rsidR="009146AC" w:rsidRPr="009146AC" w:rsidRDefault="009146AC" w:rsidP="009146AC">
      <w:pPr>
        <w:numPr>
          <w:ilvl w:val="0"/>
          <w:numId w:val="4"/>
        </w:numPr>
        <w:tabs>
          <w:tab w:val="left" w:pos="0"/>
          <w:tab w:val="left" w:pos="1134"/>
        </w:tabs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Susipažins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vaikai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su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gamtos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dėsniais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žmogaus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kūnu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mechanika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ir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įvairiomis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temomis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kurios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padės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lavinti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vaikų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guvenimo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įgūdžius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.</w:t>
      </w:r>
    </w:p>
    <w:p w:rsidR="009146AC" w:rsidRPr="009146AC" w:rsidRDefault="009146AC" w:rsidP="009146AC">
      <w:pPr>
        <w:numPr>
          <w:ilvl w:val="0"/>
          <w:numId w:val="4"/>
        </w:numPr>
        <w:tabs>
          <w:tab w:val="left" w:pos="0"/>
          <w:tab w:val="left" w:pos="1134"/>
        </w:tabs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Lavės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vaikų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aktyvumas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iniciatyvumas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,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sutelktumas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įvairių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veiklų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metu</w:t>
      </w:r>
      <w:proofErr w:type="spellEnd"/>
      <w:r w:rsidRPr="009146AC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.</w:t>
      </w:r>
    </w:p>
    <w:p w:rsidR="00923763" w:rsidRDefault="00923763"/>
    <w:sectPr w:rsidR="0092376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D1CA9"/>
    <w:multiLevelType w:val="hybridMultilevel"/>
    <w:tmpl w:val="590A41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B6012"/>
    <w:multiLevelType w:val="hybridMultilevel"/>
    <w:tmpl w:val="97B8FDD8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DC1D84"/>
    <w:multiLevelType w:val="hybridMultilevel"/>
    <w:tmpl w:val="327E56F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B5277"/>
    <w:multiLevelType w:val="multilevel"/>
    <w:tmpl w:val="509CDF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AC"/>
    <w:rsid w:val="005B2434"/>
    <w:rsid w:val="009146AC"/>
    <w:rsid w:val="00923763"/>
    <w:rsid w:val="00BB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2E0EB"/>
  <w15:chartTrackingRefBased/>
  <w15:docId w15:val="{7F30FBA0-9A97-4343-80D9-8DC5F0DE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3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nkipojuciai.lt/sensorine-irang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4936</Words>
  <Characters>2815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2021-11-03T08:10:00Z</dcterms:created>
  <dcterms:modified xsi:type="dcterms:W3CDTF">2021-11-03T14:49:00Z</dcterms:modified>
</cp:coreProperties>
</file>