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D6" w:rsidRPr="0084387A" w:rsidRDefault="008565D6" w:rsidP="008565D6">
      <w:pPr>
        <w:tabs>
          <w:tab w:val="left" w:pos="2730"/>
        </w:tabs>
        <w:spacing w:after="0" w:line="240" w:lineRule="auto"/>
        <w:jc w:val="center"/>
        <w:rPr>
          <w:rFonts w:ascii="Times New Roman" w:hAnsi="Times New Roman"/>
          <w:b/>
          <w:sz w:val="24"/>
          <w:szCs w:val="24"/>
          <w:lang w:eastAsia="en-GB"/>
        </w:rPr>
      </w:pPr>
      <w:r>
        <w:rPr>
          <w:rFonts w:ascii="Times New Roman" w:hAnsi="Times New Roman"/>
          <w:b/>
          <w:sz w:val="24"/>
          <w:szCs w:val="24"/>
          <w:lang w:eastAsia="en-GB"/>
        </w:rPr>
        <w:t>MARIJAMPOLĖS VAIKŲ LOPŠELIS</w:t>
      </w:r>
      <w:r w:rsidRPr="0084387A">
        <w:rPr>
          <w:rFonts w:ascii="Times New Roman" w:hAnsi="Times New Roman"/>
          <w:b/>
          <w:sz w:val="24"/>
          <w:szCs w:val="24"/>
          <w:lang w:eastAsia="en-GB"/>
        </w:rPr>
        <w:t>-DARŽELI</w:t>
      </w:r>
      <w:r>
        <w:rPr>
          <w:rFonts w:ascii="Times New Roman" w:hAnsi="Times New Roman"/>
          <w:b/>
          <w:sz w:val="24"/>
          <w:szCs w:val="24"/>
          <w:lang w:eastAsia="en-GB"/>
        </w:rPr>
        <w:t>S „RŪTA</w:t>
      </w:r>
      <w:r w:rsidRPr="0084387A">
        <w:rPr>
          <w:rFonts w:ascii="Times New Roman" w:hAnsi="Times New Roman"/>
          <w:b/>
          <w:sz w:val="24"/>
          <w:szCs w:val="24"/>
          <w:lang w:eastAsia="en-GB"/>
        </w:rPr>
        <w:t>“</w:t>
      </w:r>
    </w:p>
    <w:p w:rsidR="003E547C" w:rsidRDefault="003E547C" w:rsidP="003E547C">
      <w:pPr>
        <w:spacing w:after="0" w:line="276" w:lineRule="auto"/>
        <w:ind w:right="-2" w:firstLine="4678"/>
        <w:rPr>
          <w:rFonts w:ascii="Times New Roman" w:hAnsi="Times New Roman"/>
          <w:caps/>
          <w:sz w:val="24"/>
          <w:szCs w:val="24"/>
          <w:lang w:eastAsia="en-GB"/>
        </w:rPr>
      </w:pPr>
    </w:p>
    <w:p w:rsidR="00403A05" w:rsidRDefault="00403A05" w:rsidP="003E547C">
      <w:pPr>
        <w:spacing w:after="0" w:line="276" w:lineRule="auto"/>
        <w:ind w:right="-2" w:firstLine="4678"/>
        <w:rPr>
          <w:rFonts w:ascii="Times New Roman" w:hAnsi="Times New Roman"/>
          <w:caps/>
          <w:sz w:val="24"/>
          <w:szCs w:val="24"/>
          <w:lang w:eastAsia="en-GB"/>
        </w:rPr>
      </w:pPr>
      <w:r>
        <w:rPr>
          <w:rFonts w:ascii="Times New Roman" w:hAnsi="Times New Roman"/>
          <w:caps/>
          <w:sz w:val="24"/>
          <w:szCs w:val="24"/>
          <w:lang w:eastAsia="en-GB"/>
        </w:rPr>
        <w:t>Patvirtinta</w:t>
      </w:r>
    </w:p>
    <w:p w:rsidR="00403A05" w:rsidRDefault="00403A05" w:rsidP="00CD37FF">
      <w:pPr>
        <w:spacing w:after="0" w:line="240" w:lineRule="auto"/>
        <w:ind w:left="4678" w:right="-2"/>
        <w:rPr>
          <w:rFonts w:ascii="Times New Roman" w:hAnsi="Times New Roman"/>
          <w:sz w:val="24"/>
          <w:szCs w:val="24"/>
          <w:lang w:eastAsia="en-GB"/>
        </w:rPr>
      </w:pPr>
      <w:r>
        <w:rPr>
          <w:rFonts w:ascii="Times New Roman" w:hAnsi="Times New Roman"/>
          <w:sz w:val="24"/>
          <w:szCs w:val="24"/>
          <w:lang w:eastAsia="en-GB"/>
        </w:rPr>
        <w:t>Marijampolės vaikų lopšelio-da</w:t>
      </w:r>
      <w:r w:rsidR="00E960A2">
        <w:rPr>
          <w:rFonts w:ascii="Times New Roman" w:hAnsi="Times New Roman"/>
          <w:sz w:val="24"/>
          <w:szCs w:val="24"/>
          <w:lang w:eastAsia="en-GB"/>
        </w:rPr>
        <w:t xml:space="preserve">rželio „ Rūta“ direktoriaus 2021 m.       </w:t>
      </w:r>
      <w:r>
        <w:rPr>
          <w:rFonts w:ascii="Times New Roman" w:hAnsi="Times New Roman"/>
          <w:sz w:val="24"/>
          <w:szCs w:val="24"/>
          <w:lang w:eastAsia="en-GB"/>
        </w:rPr>
        <w:t xml:space="preserve"> d. įsakymu Nr. V </w:t>
      </w:r>
    </w:p>
    <w:p w:rsidR="00403A05" w:rsidRDefault="00403A05" w:rsidP="00CD37FF">
      <w:pPr>
        <w:spacing w:after="0" w:line="240" w:lineRule="auto"/>
        <w:rPr>
          <w:rFonts w:ascii="Times New Roman" w:hAnsi="Times New Roman"/>
          <w:sz w:val="24"/>
          <w:szCs w:val="24"/>
          <w:lang w:eastAsia="en-GB"/>
        </w:rPr>
      </w:pPr>
    </w:p>
    <w:p w:rsidR="00403A05" w:rsidRDefault="00403A05" w:rsidP="00CD37FF">
      <w:pPr>
        <w:spacing w:after="0" w:line="240" w:lineRule="auto"/>
        <w:rPr>
          <w:rFonts w:ascii="Times New Roman" w:hAnsi="Times New Roman"/>
          <w:sz w:val="24"/>
          <w:szCs w:val="24"/>
          <w:lang w:eastAsia="en-GB"/>
        </w:rPr>
      </w:pPr>
    </w:p>
    <w:p w:rsidR="00403A05" w:rsidRPr="0084387A" w:rsidRDefault="00403A05" w:rsidP="00CD37FF">
      <w:pPr>
        <w:spacing w:after="0" w:line="240" w:lineRule="auto"/>
        <w:jc w:val="center"/>
        <w:rPr>
          <w:rFonts w:ascii="Times New Roman" w:hAnsi="Times New Roman"/>
          <w:b/>
          <w:sz w:val="24"/>
          <w:szCs w:val="24"/>
          <w:lang w:eastAsia="en-GB"/>
        </w:rPr>
      </w:pPr>
      <w:r w:rsidRPr="0084387A">
        <w:rPr>
          <w:rFonts w:ascii="Times New Roman" w:hAnsi="Times New Roman"/>
          <w:b/>
          <w:sz w:val="24"/>
          <w:szCs w:val="24"/>
          <w:lang w:eastAsia="en-GB"/>
        </w:rPr>
        <w:t>SOCIALINIO PEDAGOGO VEIKLOS PLANAS</w:t>
      </w:r>
    </w:p>
    <w:p w:rsidR="00403A05" w:rsidRPr="0084387A" w:rsidRDefault="00611871" w:rsidP="00CD37FF">
      <w:pPr>
        <w:spacing w:after="0" w:line="240" w:lineRule="auto"/>
        <w:jc w:val="center"/>
        <w:rPr>
          <w:rFonts w:ascii="Times New Roman" w:hAnsi="Times New Roman"/>
          <w:b/>
          <w:sz w:val="24"/>
          <w:szCs w:val="24"/>
          <w:lang w:eastAsia="en-GB"/>
        </w:rPr>
      </w:pPr>
      <w:r>
        <w:rPr>
          <w:rFonts w:ascii="Times New Roman" w:hAnsi="Times New Roman"/>
          <w:b/>
          <w:sz w:val="24"/>
          <w:szCs w:val="24"/>
          <w:lang w:eastAsia="en-GB"/>
        </w:rPr>
        <w:t>2021 -2022</w:t>
      </w:r>
      <w:r w:rsidR="00403A05" w:rsidRPr="0084387A">
        <w:rPr>
          <w:rFonts w:ascii="Times New Roman" w:hAnsi="Times New Roman"/>
          <w:b/>
          <w:sz w:val="24"/>
          <w:szCs w:val="24"/>
          <w:lang w:eastAsia="en-GB"/>
        </w:rPr>
        <w:t xml:space="preserve"> MOKSLO METAMS</w:t>
      </w:r>
    </w:p>
    <w:p w:rsidR="00403A05" w:rsidRDefault="00403A05" w:rsidP="00CD37FF">
      <w:pPr>
        <w:spacing w:after="0" w:line="240" w:lineRule="auto"/>
        <w:jc w:val="center"/>
        <w:rPr>
          <w:rFonts w:ascii="Times New Roman" w:hAnsi="Times New Roman"/>
          <w:b/>
          <w:sz w:val="24"/>
          <w:szCs w:val="24"/>
          <w:lang w:eastAsia="en-GB"/>
        </w:rPr>
      </w:pPr>
    </w:p>
    <w:p w:rsidR="00D06C6E" w:rsidRDefault="00403A05" w:rsidP="008565D6">
      <w:pPr>
        <w:tabs>
          <w:tab w:val="left" w:pos="0"/>
        </w:tabs>
        <w:spacing w:line="240" w:lineRule="auto"/>
        <w:ind w:firstLine="851"/>
        <w:jc w:val="both"/>
        <w:rPr>
          <w:rFonts w:ascii="Times New Roman" w:hAnsi="Times New Roman"/>
          <w:b/>
          <w:sz w:val="24"/>
          <w:szCs w:val="24"/>
          <w:lang w:eastAsia="en-GB"/>
        </w:rPr>
      </w:pPr>
      <w:r>
        <w:rPr>
          <w:rFonts w:ascii="Times New Roman" w:hAnsi="Times New Roman"/>
          <w:b/>
          <w:sz w:val="24"/>
          <w:szCs w:val="24"/>
          <w:lang w:eastAsia="en-GB"/>
        </w:rPr>
        <w:t>Svarbiausias socialinio pedagogo veiklos tikslas</w:t>
      </w:r>
      <w:r>
        <w:rPr>
          <w:rFonts w:ascii="Times New Roman" w:hAnsi="Times New Roman"/>
          <w:sz w:val="24"/>
          <w:szCs w:val="24"/>
          <w:lang w:eastAsia="en-GB"/>
        </w:rPr>
        <w:t xml:space="preserve"> – </w:t>
      </w:r>
      <w:r w:rsidR="00D06C6E">
        <w:rPr>
          <w:rFonts w:ascii="Times New Roman" w:hAnsi="Times New Roman"/>
          <w:sz w:val="23"/>
          <w:szCs w:val="23"/>
        </w:rPr>
        <w:t>Ugdyti pozityvius vaikų bendravimo ir problemų sprendimų gebėjimus, užkirsti kelią smurtui ir patyčioms, gerinant bendrą emocinę vaiko savijautą ir skatinant pagarbius ir draugiškus vaikų tarpusavio ir vaikų bei suaugusiųjų santykius.</w:t>
      </w:r>
    </w:p>
    <w:p w:rsidR="00403A05" w:rsidRPr="00D06C6E" w:rsidRDefault="00403A05" w:rsidP="008565D6">
      <w:pPr>
        <w:tabs>
          <w:tab w:val="left" w:pos="0"/>
        </w:tabs>
        <w:spacing w:line="240" w:lineRule="auto"/>
        <w:ind w:firstLine="851"/>
        <w:jc w:val="both"/>
        <w:rPr>
          <w:rFonts w:ascii="Times New Roman" w:hAnsi="Times New Roman"/>
          <w:sz w:val="23"/>
          <w:szCs w:val="23"/>
        </w:rPr>
      </w:pPr>
      <w:r>
        <w:rPr>
          <w:rFonts w:ascii="Times New Roman" w:hAnsi="Times New Roman"/>
          <w:b/>
          <w:sz w:val="24"/>
          <w:szCs w:val="24"/>
          <w:lang w:eastAsia="en-GB"/>
        </w:rPr>
        <w:t xml:space="preserve">Svarbiausi socialinio pedagogo uždaviniai: </w:t>
      </w:r>
    </w:p>
    <w:p w:rsidR="00403A05" w:rsidRDefault="00403A05" w:rsidP="008565D6">
      <w:pPr>
        <w:numPr>
          <w:ilvl w:val="0"/>
          <w:numId w:val="1"/>
        </w:numPr>
        <w:tabs>
          <w:tab w:val="clear" w:pos="720"/>
          <w:tab w:val="left" w:pos="0"/>
          <w:tab w:val="left" w:pos="284"/>
          <w:tab w:val="num" w:pos="851"/>
        </w:tabs>
        <w:spacing w:after="0" w:line="240" w:lineRule="auto"/>
        <w:ind w:left="0" w:firstLine="993"/>
        <w:jc w:val="both"/>
        <w:rPr>
          <w:rFonts w:ascii="Times New Roman" w:hAnsi="Times New Roman"/>
          <w:sz w:val="24"/>
          <w:szCs w:val="24"/>
          <w:lang w:eastAsia="en-GB"/>
        </w:rPr>
      </w:pPr>
      <w:r>
        <w:rPr>
          <w:rFonts w:ascii="Times New Roman" w:hAnsi="Times New Roman"/>
          <w:sz w:val="24"/>
          <w:szCs w:val="24"/>
          <w:lang w:eastAsia="en-GB"/>
        </w:rPr>
        <w:t>Nuosekliai ir nuolat nagrinėti vaikams kylančias problemas, kartu su vaiku laiku ir kompetentingai jas spręsti.</w:t>
      </w:r>
    </w:p>
    <w:p w:rsidR="00403A05" w:rsidRDefault="00403A05" w:rsidP="008565D6">
      <w:pPr>
        <w:numPr>
          <w:ilvl w:val="0"/>
          <w:numId w:val="1"/>
        </w:numPr>
        <w:tabs>
          <w:tab w:val="clear" w:pos="720"/>
          <w:tab w:val="left" w:pos="0"/>
          <w:tab w:val="left" w:pos="284"/>
          <w:tab w:val="num" w:pos="851"/>
        </w:tabs>
        <w:spacing w:after="0" w:line="240" w:lineRule="auto"/>
        <w:ind w:left="0" w:firstLine="993"/>
        <w:jc w:val="both"/>
        <w:rPr>
          <w:rFonts w:ascii="Times New Roman" w:hAnsi="Times New Roman"/>
          <w:sz w:val="24"/>
          <w:szCs w:val="24"/>
          <w:lang w:eastAsia="en-GB"/>
        </w:rPr>
      </w:pPr>
      <w:r>
        <w:rPr>
          <w:rFonts w:ascii="Times New Roman" w:hAnsi="Times New Roman"/>
          <w:sz w:val="24"/>
          <w:szCs w:val="24"/>
          <w:lang w:eastAsia="en-GB"/>
        </w:rPr>
        <w:t>Rūpintis ypatingų poreikių turinčiais mokiniais, padėti jiems adaptuotis bendruomenėje.</w:t>
      </w:r>
    </w:p>
    <w:p w:rsidR="00403A05" w:rsidRDefault="00403A05" w:rsidP="008565D6">
      <w:pPr>
        <w:numPr>
          <w:ilvl w:val="0"/>
          <w:numId w:val="1"/>
        </w:numPr>
        <w:tabs>
          <w:tab w:val="clear" w:pos="720"/>
          <w:tab w:val="left" w:pos="0"/>
          <w:tab w:val="left" w:pos="284"/>
          <w:tab w:val="num" w:pos="851"/>
        </w:tabs>
        <w:spacing w:after="0" w:line="240" w:lineRule="auto"/>
        <w:ind w:left="0" w:firstLine="993"/>
        <w:jc w:val="both"/>
        <w:rPr>
          <w:rFonts w:ascii="Times New Roman" w:hAnsi="Times New Roman"/>
          <w:sz w:val="24"/>
          <w:szCs w:val="24"/>
          <w:lang w:eastAsia="en-GB"/>
        </w:rPr>
      </w:pPr>
      <w:r>
        <w:rPr>
          <w:rFonts w:ascii="Times New Roman" w:hAnsi="Times New Roman"/>
          <w:sz w:val="24"/>
          <w:szCs w:val="24"/>
          <w:lang w:eastAsia="en-GB"/>
        </w:rPr>
        <w:t>Rinkti informaciją, analizuoti, daryti išvadas, priimti tinkamus sprendimus bei konsultuoti mokyklos bendruomenės narius įvairiais su vaikų teisėmis ir jų pažeidimais susijusiais klausimais.</w:t>
      </w:r>
    </w:p>
    <w:p w:rsidR="00403A05" w:rsidRDefault="00403A05" w:rsidP="008565D6">
      <w:pPr>
        <w:numPr>
          <w:ilvl w:val="0"/>
          <w:numId w:val="1"/>
        </w:numPr>
        <w:tabs>
          <w:tab w:val="clear" w:pos="720"/>
          <w:tab w:val="left" w:pos="0"/>
          <w:tab w:val="left" w:pos="284"/>
          <w:tab w:val="num" w:pos="851"/>
        </w:tabs>
        <w:spacing w:after="0" w:line="240" w:lineRule="auto"/>
        <w:ind w:left="0" w:firstLine="993"/>
        <w:jc w:val="both"/>
        <w:rPr>
          <w:rFonts w:ascii="Times New Roman" w:hAnsi="Times New Roman"/>
          <w:sz w:val="24"/>
          <w:szCs w:val="24"/>
          <w:lang w:eastAsia="en-GB"/>
        </w:rPr>
      </w:pPr>
      <w:r>
        <w:rPr>
          <w:rFonts w:ascii="Times New Roman" w:hAnsi="Times New Roman"/>
          <w:sz w:val="24"/>
          <w:szCs w:val="24"/>
          <w:lang w:eastAsia="en-GB"/>
        </w:rPr>
        <w:t>Ugdyti vaikų pozityvios elgsenos ir bendravimo su aplinkiniais, sveiko gyvenimo būdo gebėjimus ir įpročius.</w:t>
      </w:r>
    </w:p>
    <w:p w:rsidR="00403A05" w:rsidRDefault="00403A05" w:rsidP="008565D6">
      <w:pPr>
        <w:numPr>
          <w:ilvl w:val="0"/>
          <w:numId w:val="1"/>
        </w:numPr>
        <w:tabs>
          <w:tab w:val="clear" w:pos="720"/>
          <w:tab w:val="left" w:pos="0"/>
          <w:tab w:val="left" w:pos="284"/>
          <w:tab w:val="num" w:pos="851"/>
        </w:tabs>
        <w:spacing w:after="0" w:line="240" w:lineRule="auto"/>
        <w:ind w:left="0" w:firstLine="993"/>
        <w:jc w:val="both"/>
        <w:rPr>
          <w:rFonts w:ascii="Times New Roman" w:hAnsi="Times New Roman"/>
          <w:sz w:val="24"/>
          <w:szCs w:val="24"/>
          <w:lang w:eastAsia="en-GB"/>
        </w:rPr>
      </w:pPr>
      <w:r>
        <w:rPr>
          <w:rFonts w:ascii="Times New Roman" w:hAnsi="Times New Roman"/>
          <w:sz w:val="24"/>
          <w:szCs w:val="24"/>
          <w:lang w:eastAsia="en-GB"/>
        </w:rPr>
        <w:t>Bendradarbiauti su pedagogais, tėvais ir kitais specialistais.</w:t>
      </w:r>
    </w:p>
    <w:p w:rsidR="00403A05" w:rsidRDefault="00403A05" w:rsidP="008565D6">
      <w:pPr>
        <w:tabs>
          <w:tab w:val="left" w:pos="0"/>
          <w:tab w:val="left" w:pos="284"/>
          <w:tab w:val="left" w:pos="780"/>
        </w:tabs>
        <w:spacing w:after="0" w:line="240" w:lineRule="auto"/>
        <w:ind w:firstLine="993"/>
        <w:jc w:val="both"/>
        <w:rPr>
          <w:rFonts w:ascii="Times New Roman" w:hAnsi="Times New Roman"/>
          <w:b/>
          <w:sz w:val="24"/>
          <w:szCs w:val="24"/>
          <w:lang w:eastAsia="en-GB"/>
        </w:rPr>
      </w:pPr>
      <w:r>
        <w:rPr>
          <w:rFonts w:ascii="Times New Roman" w:hAnsi="Times New Roman"/>
          <w:b/>
          <w:sz w:val="24"/>
          <w:szCs w:val="24"/>
          <w:lang w:eastAsia="en-GB"/>
        </w:rPr>
        <w:tab/>
        <w:t>Socialinio pedagogo prioritetas:</w:t>
      </w:r>
    </w:p>
    <w:p w:rsidR="00403A05" w:rsidRDefault="00403A05" w:rsidP="008565D6">
      <w:pPr>
        <w:tabs>
          <w:tab w:val="left" w:pos="0"/>
          <w:tab w:val="left" w:pos="284"/>
          <w:tab w:val="left" w:pos="851"/>
          <w:tab w:val="left" w:pos="1276"/>
        </w:tabs>
        <w:spacing w:after="0" w:line="240" w:lineRule="auto"/>
        <w:ind w:firstLine="993"/>
        <w:jc w:val="both"/>
        <w:rPr>
          <w:rFonts w:ascii="Times New Roman" w:hAnsi="Times New Roman"/>
          <w:sz w:val="24"/>
          <w:szCs w:val="24"/>
          <w:lang w:eastAsia="en-GB"/>
        </w:rPr>
      </w:pPr>
      <w:r>
        <w:rPr>
          <w:rFonts w:ascii="Times New Roman" w:hAnsi="Times New Roman"/>
          <w:sz w:val="24"/>
          <w:szCs w:val="24"/>
          <w:lang w:eastAsia="en-GB"/>
        </w:rPr>
        <w:t>1. Saugios socialinės-emocinės aplinkos ir mikroklimato kūrimas.</w:t>
      </w:r>
    </w:p>
    <w:p w:rsidR="00403A05" w:rsidRDefault="00403A05" w:rsidP="008565D6">
      <w:pPr>
        <w:tabs>
          <w:tab w:val="left" w:pos="0"/>
          <w:tab w:val="left" w:pos="284"/>
        </w:tabs>
        <w:spacing w:after="0" w:line="240" w:lineRule="auto"/>
        <w:ind w:firstLine="993"/>
        <w:jc w:val="both"/>
        <w:rPr>
          <w:rFonts w:ascii="Times New Roman" w:hAnsi="Times New Roman"/>
          <w:b/>
          <w:sz w:val="24"/>
          <w:szCs w:val="24"/>
          <w:lang w:eastAsia="en-GB"/>
        </w:rPr>
      </w:pPr>
      <w:r>
        <w:rPr>
          <w:rFonts w:ascii="Times New Roman" w:hAnsi="Times New Roman"/>
          <w:b/>
          <w:sz w:val="24"/>
          <w:szCs w:val="24"/>
          <w:lang w:eastAsia="en-GB"/>
        </w:rPr>
        <w:tab/>
        <w:t>Socialinio pedagogo veiklos turinys:</w:t>
      </w:r>
    </w:p>
    <w:p w:rsidR="00403A05" w:rsidRDefault="00403A05" w:rsidP="008565D6">
      <w:pPr>
        <w:numPr>
          <w:ilvl w:val="0"/>
          <w:numId w:val="2"/>
        </w:numPr>
        <w:tabs>
          <w:tab w:val="left" w:pos="0"/>
          <w:tab w:val="left" w:pos="284"/>
          <w:tab w:val="num" w:pos="1418"/>
        </w:tabs>
        <w:spacing w:after="0" w:line="240" w:lineRule="auto"/>
        <w:ind w:left="0" w:firstLine="993"/>
        <w:jc w:val="both"/>
        <w:rPr>
          <w:rFonts w:ascii="Times New Roman" w:hAnsi="Times New Roman"/>
          <w:sz w:val="24"/>
          <w:szCs w:val="24"/>
          <w:lang w:eastAsia="en-GB"/>
        </w:rPr>
      </w:pPr>
      <w:r>
        <w:rPr>
          <w:rFonts w:ascii="Times New Roman" w:hAnsi="Times New Roman"/>
          <w:sz w:val="24"/>
          <w:szCs w:val="24"/>
          <w:lang w:eastAsia="en-GB"/>
        </w:rPr>
        <w:t>dirba su vaiku, tėvais ar teisėtais vaiko atstovais, pedagogais ir kitais įstaigoje dirbančiais specialistais;</w:t>
      </w:r>
    </w:p>
    <w:p w:rsidR="00403A05" w:rsidRDefault="00403A05" w:rsidP="008565D6">
      <w:pPr>
        <w:numPr>
          <w:ilvl w:val="0"/>
          <w:numId w:val="2"/>
        </w:numPr>
        <w:tabs>
          <w:tab w:val="left" w:pos="0"/>
          <w:tab w:val="left" w:pos="284"/>
          <w:tab w:val="num" w:pos="1418"/>
        </w:tabs>
        <w:spacing w:after="0" w:line="240" w:lineRule="auto"/>
        <w:ind w:left="0" w:firstLine="993"/>
        <w:jc w:val="both"/>
        <w:rPr>
          <w:rFonts w:ascii="Times New Roman" w:hAnsi="Times New Roman"/>
          <w:sz w:val="24"/>
          <w:szCs w:val="24"/>
          <w:lang w:eastAsia="en-GB"/>
        </w:rPr>
      </w:pPr>
      <w:r>
        <w:rPr>
          <w:rFonts w:ascii="Times New Roman" w:hAnsi="Times New Roman"/>
          <w:sz w:val="24"/>
          <w:szCs w:val="24"/>
          <w:lang w:eastAsia="en-GB"/>
        </w:rPr>
        <w:t>vertina ir padeda spręsti problemas, susijusias su įvairiais vaikams kylančiais sunkumais (pagrindinių vaiko reikmių tenkinimo, saugumo užtikrinimo), dirba su vaikais turinčiais bendravimo, emocinių ir elgesio bei kt. problemų;</w:t>
      </w:r>
    </w:p>
    <w:p w:rsidR="00403A05" w:rsidRDefault="00403A05" w:rsidP="008565D6">
      <w:pPr>
        <w:numPr>
          <w:ilvl w:val="0"/>
          <w:numId w:val="2"/>
        </w:numPr>
        <w:tabs>
          <w:tab w:val="left" w:pos="0"/>
          <w:tab w:val="left" w:pos="284"/>
          <w:tab w:val="num" w:pos="1418"/>
        </w:tabs>
        <w:spacing w:after="0" w:line="240" w:lineRule="auto"/>
        <w:ind w:left="0" w:firstLine="993"/>
        <w:jc w:val="both"/>
        <w:rPr>
          <w:rFonts w:ascii="Times New Roman" w:hAnsi="Times New Roman"/>
          <w:sz w:val="24"/>
          <w:szCs w:val="24"/>
          <w:lang w:eastAsia="en-GB"/>
        </w:rPr>
      </w:pPr>
      <w:r>
        <w:rPr>
          <w:rFonts w:ascii="Times New Roman" w:hAnsi="Times New Roman"/>
          <w:sz w:val="24"/>
          <w:szCs w:val="24"/>
          <w:lang w:eastAsia="en-GB"/>
        </w:rPr>
        <w:t>padeda tėvams ar teisėtiems vaiko atstovams ugdyti vaiką, suprasti jo socialinius poreikius, jų tenkinimo svarbą, geriau suprasti vaiko, turinčio raidos sunkumų poreikius, tėvų teises ir pareigas. Informuoja tėvus apie jų teisę gauti socialinę pedagoginę pagalbą;</w:t>
      </w:r>
    </w:p>
    <w:p w:rsidR="00403A05" w:rsidRDefault="00403A05" w:rsidP="008565D6">
      <w:pPr>
        <w:numPr>
          <w:ilvl w:val="0"/>
          <w:numId w:val="2"/>
        </w:numPr>
        <w:tabs>
          <w:tab w:val="left" w:pos="0"/>
          <w:tab w:val="left" w:pos="284"/>
          <w:tab w:val="num" w:pos="1418"/>
        </w:tabs>
        <w:spacing w:after="0" w:line="240" w:lineRule="auto"/>
        <w:ind w:left="0" w:firstLine="993"/>
        <w:jc w:val="both"/>
        <w:rPr>
          <w:rFonts w:ascii="Times New Roman" w:hAnsi="Times New Roman"/>
          <w:sz w:val="24"/>
          <w:szCs w:val="24"/>
          <w:lang w:eastAsia="en-GB"/>
        </w:rPr>
      </w:pPr>
      <w:r>
        <w:rPr>
          <w:rFonts w:ascii="Times New Roman" w:hAnsi="Times New Roman"/>
          <w:sz w:val="24"/>
          <w:szCs w:val="24"/>
          <w:lang w:eastAsia="en-GB"/>
        </w:rPr>
        <w:t xml:space="preserve">bendradarbiauja su pedagogais, įstaigos administracija, kitų institucijų specialistais sprendžiant vaikų socialines ir pedagogines problemas, ieško veiksmingų ir efektyvių pagalbos būdų. Padeda jiems geriau suprasti, kaip vaikų socialinės problemos veikia jų elgesį; </w:t>
      </w:r>
    </w:p>
    <w:p w:rsidR="00403A05" w:rsidRDefault="00403A05" w:rsidP="008565D6">
      <w:pPr>
        <w:numPr>
          <w:ilvl w:val="0"/>
          <w:numId w:val="2"/>
        </w:numPr>
        <w:tabs>
          <w:tab w:val="left" w:pos="0"/>
          <w:tab w:val="left" w:pos="284"/>
          <w:tab w:val="num" w:pos="1418"/>
        </w:tabs>
        <w:spacing w:after="0" w:line="240" w:lineRule="auto"/>
        <w:ind w:left="0" w:firstLine="993"/>
        <w:jc w:val="both"/>
        <w:rPr>
          <w:rFonts w:ascii="Times New Roman" w:hAnsi="Times New Roman"/>
          <w:sz w:val="24"/>
          <w:szCs w:val="24"/>
          <w:lang w:eastAsia="en-GB"/>
        </w:rPr>
      </w:pPr>
      <w:r>
        <w:rPr>
          <w:rFonts w:ascii="Times New Roman" w:hAnsi="Times New Roman"/>
          <w:sz w:val="24"/>
          <w:szCs w:val="24"/>
          <w:lang w:eastAsia="en-GB"/>
        </w:rPr>
        <w:t>atlieka šviečiamąjį – informacinį darbą;</w:t>
      </w:r>
    </w:p>
    <w:p w:rsidR="00403A05" w:rsidRDefault="00403A05" w:rsidP="008565D6">
      <w:pPr>
        <w:numPr>
          <w:ilvl w:val="0"/>
          <w:numId w:val="2"/>
        </w:numPr>
        <w:tabs>
          <w:tab w:val="left" w:pos="0"/>
          <w:tab w:val="left" w:pos="284"/>
          <w:tab w:val="num" w:pos="1418"/>
        </w:tabs>
        <w:spacing w:after="0" w:line="240" w:lineRule="auto"/>
        <w:ind w:left="0" w:firstLine="993"/>
        <w:jc w:val="both"/>
        <w:rPr>
          <w:rFonts w:ascii="Times New Roman" w:hAnsi="Times New Roman"/>
          <w:sz w:val="24"/>
          <w:szCs w:val="24"/>
          <w:lang w:eastAsia="en-GB"/>
        </w:rPr>
      </w:pPr>
      <w:r>
        <w:rPr>
          <w:rFonts w:ascii="Times New Roman" w:hAnsi="Times New Roman"/>
          <w:sz w:val="24"/>
          <w:szCs w:val="24"/>
          <w:lang w:eastAsia="en-GB"/>
        </w:rPr>
        <w:t>atstovauja ir gina vaiko teises ugdymo, teisėsaugos ir kitose institucijose;</w:t>
      </w:r>
    </w:p>
    <w:p w:rsidR="00403A05" w:rsidRDefault="00403A05" w:rsidP="008565D6">
      <w:pPr>
        <w:numPr>
          <w:ilvl w:val="0"/>
          <w:numId w:val="2"/>
        </w:numPr>
        <w:tabs>
          <w:tab w:val="left" w:pos="0"/>
          <w:tab w:val="left" w:pos="284"/>
          <w:tab w:val="num" w:pos="1418"/>
        </w:tabs>
        <w:spacing w:after="0" w:line="240" w:lineRule="auto"/>
        <w:ind w:left="0" w:firstLine="993"/>
        <w:jc w:val="both"/>
        <w:rPr>
          <w:rFonts w:ascii="Times New Roman" w:hAnsi="Times New Roman"/>
          <w:sz w:val="24"/>
          <w:szCs w:val="24"/>
          <w:lang w:eastAsia="en-GB"/>
        </w:rPr>
      </w:pPr>
      <w:r>
        <w:rPr>
          <w:rFonts w:ascii="Times New Roman" w:hAnsi="Times New Roman"/>
          <w:sz w:val="24"/>
          <w:szCs w:val="24"/>
          <w:lang w:eastAsia="en-GB"/>
        </w:rPr>
        <w:t>ugdo vaikų socialinius įgūdžius;</w:t>
      </w:r>
    </w:p>
    <w:p w:rsidR="00403A05" w:rsidRDefault="00403A05" w:rsidP="008565D6">
      <w:pPr>
        <w:numPr>
          <w:ilvl w:val="0"/>
          <w:numId w:val="2"/>
        </w:numPr>
        <w:tabs>
          <w:tab w:val="left" w:pos="0"/>
          <w:tab w:val="left" w:pos="284"/>
          <w:tab w:val="num" w:pos="1418"/>
        </w:tabs>
        <w:spacing w:after="0" w:line="240" w:lineRule="auto"/>
        <w:ind w:left="0" w:firstLine="993"/>
        <w:jc w:val="both"/>
        <w:rPr>
          <w:rFonts w:ascii="Times New Roman" w:hAnsi="Times New Roman"/>
          <w:sz w:val="24"/>
          <w:szCs w:val="24"/>
          <w:lang w:eastAsia="en-GB"/>
        </w:rPr>
      </w:pPr>
      <w:r>
        <w:rPr>
          <w:rFonts w:ascii="Times New Roman" w:hAnsi="Times New Roman"/>
          <w:sz w:val="24"/>
          <w:szCs w:val="24"/>
          <w:lang w:eastAsia="en-GB"/>
        </w:rPr>
        <w:t>vykdo patyčių ir smurto bei rūkymo ir alkoholio vartojimo prevenciją.</w:t>
      </w:r>
    </w:p>
    <w:p w:rsidR="008C23C3" w:rsidRDefault="00403A05" w:rsidP="008565D6">
      <w:pPr>
        <w:tabs>
          <w:tab w:val="left" w:pos="0"/>
          <w:tab w:val="left" w:pos="284"/>
          <w:tab w:val="num" w:pos="1418"/>
        </w:tabs>
        <w:spacing w:after="0" w:line="240" w:lineRule="auto"/>
        <w:ind w:firstLine="993"/>
        <w:jc w:val="both"/>
        <w:rPr>
          <w:rFonts w:ascii="Times New Roman" w:hAnsi="Times New Roman"/>
          <w:b/>
          <w:sz w:val="24"/>
          <w:szCs w:val="24"/>
          <w:lang w:eastAsia="en-GB"/>
        </w:rPr>
      </w:pPr>
      <w:r>
        <w:rPr>
          <w:rFonts w:ascii="Times New Roman" w:hAnsi="Times New Roman"/>
          <w:b/>
          <w:sz w:val="24"/>
          <w:szCs w:val="24"/>
          <w:lang w:eastAsia="en-GB"/>
        </w:rPr>
        <w:tab/>
      </w:r>
    </w:p>
    <w:p w:rsidR="00403A05" w:rsidRDefault="00976F90" w:rsidP="008565D6">
      <w:pPr>
        <w:tabs>
          <w:tab w:val="left" w:pos="0"/>
          <w:tab w:val="left" w:pos="284"/>
          <w:tab w:val="num" w:pos="1418"/>
        </w:tabs>
        <w:spacing w:after="0" w:line="240" w:lineRule="auto"/>
        <w:ind w:firstLine="993"/>
        <w:jc w:val="both"/>
        <w:rPr>
          <w:rFonts w:ascii="Times New Roman" w:hAnsi="Times New Roman"/>
          <w:sz w:val="24"/>
          <w:szCs w:val="24"/>
          <w:lang w:eastAsia="en-GB"/>
        </w:rPr>
      </w:pPr>
      <w:r>
        <w:rPr>
          <w:rFonts w:ascii="Times New Roman" w:hAnsi="Times New Roman"/>
          <w:b/>
          <w:sz w:val="24"/>
          <w:szCs w:val="24"/>
          <w:lang w:eastAsia="en-GB"/>
        </w:rPr>
        <w:t xml:space="preserve"> </w:t>
      </w:r>
      <w:r w:rsidR="00403A05">
        <w:rPr>
          <w:rFonts w:ascii="Times New Roman" w:hAnsi="Times New Roman"/>
          <w:b/>
          <w:sz w:val="24"/>
          <w:szCs w:val="24"/>
          <w:lang w:eastAsia="en-GB"/>
        </w:rPr>
        <w:t>Laukiami rezultatai:</w:t>
      </w:r>
    </w:p>
    <w:p w:rsidR="00403A05" w:rsidRDefault="00403A05" w:rsidP="008565D6">
      <w:pPr>
        <w:pStyle w:val="Sraopastraipa"/>
        <w:numPr>
          <w:ilvl w:val="0"/>
          <w:numId w:val="3"/>
        </w:numPr>
        <w:tabs>
          <w:tab w:val="left" w:pos="0"/>
          <w:tab w:val="left" w:pos="284"/>
        </w:tabs>
        <w:spacing w:after="0" w:line="240" w:lineRule="auto"/>
        <w:ind w:left="0" w:firstLine="993"/>
        <w:jc w:val="both"/>
        <w:rPr>
          <w:rFonts w:ascii="Times New Roman" w:hAnsi="Times New Roman"/>
          <w:sz w:val="24"/>
          <w:szCs w:val="24"/>
          <w:lang w:eastAsia="en-GB"/>
        </w:rPr>
      </w:pPr>
      <w:r>
        <w:rPr>
          <w:rFonts w:ascii="Times New Roman" w:hAnsi="Times New Roman"/>
          <w:sz w:val="24"/>
          <w:szCs w:val="24"/>
          <w:lang w:eastAsia="en-GB"/>
        </w:rPr>
        <w:t>tikėtina, kad pagerės vaikų tarpusavio bendravimo įgūdžiai;</w:t>
      </w:r>
    </w:p>
    <w:p w:rsidR="00403A05" w:rsidRDefault="00403A05" w:rsidP="008565D6">
      <w:pPr>
        <w:numPr>
          <w:ilvl w:val="0"/>
          <w:numId w:val="4"/>
        </w:numPr>
        <w:tabs>
          <w:tab w:val="clear" w:pos="720"/>
          <w:tab w:val="left" w:pos="0"/>
          <w:tab w:val="left" w:pos="284"/>
          <w:tab w:val="num" w:pos="1276"/>
        </w:tabs>
        <w:spacing w:after="0" w:line="240" w:lineRule="auto"/>
        <w:ind w:left="0" w:firstLine="993"/>
        <w:jc w:val="both"/>
        <w:rPr>
          <w:rFonts w:ascii="Times New Roman" w:hAnsi="Times New Roman"/>
          <w:sz w:val="24"/>
          <w:szCs w:val="24"/>
          <w:lang w:eastAsia="en-GB"/>
        </w:rPr>
      </w:pPr>
      <w:r>
        <w:rPr>
          <w:rFonts w:ascii="Times New Roman" w:hAnsi="Times New Roman"/>
          <w:sz w:val="24"/>
          <w:szCs w:val="24"/>
          <w:lang w:eastAsia="en-GB"/>
        </w:rPr>
        <w:t>bus supažindinti su patyčių ir smurto bei rūkymo ir alkoholio vartojimo žala.</w:t>
      </w:r>
    </w:p>
    <w:p w:rsidR="00D867B2" w:rsidRDefault="00D867B2" w:rsidP="008565D6">
      <w:pPr>
        <w:numPr>
          <w:ilvl w:val="0"/>
          <w:numId w:val="4"/>
        </w:numPr>
        <w:tabs>
          <w:tab w:val="clear" w:pos="720"/>
          <w:tab w:val="left" w:pos="0"/>
          <w:tab w:val="left" w:pos="284"/>
          <w:tab w:val="num" w:pos="1276"/>
        </w:tabs>
        <w:spacing w:after="0" w:line="240" w:lineRule="auto"/>
        <w:ind w:left="0" w:firstLine="993"/>
        <w:jc w:val="both"/>
        <w:rPr>
          <w:rFonts w:ascii="Times New Roman" w:hAnsi="Times New Roman"/>
          <w:sz w:val="24"/>
          <w:szCs w:val="24"/>
          <w:lang w:eastAsia="en-GB"/>
        </w:rPr>
      </w:pPr>
      <w:r>
        <w:rPr>
          <w:rFonts w:ascii="Times New Roman" w:hAnsi="Times New Roman"/>
          <w:sz w:val="24"/>
          <w:szCs w:val="24"/>
          <w:lang w:eastAsia="en-GB"/>
        </w:rPr>
        <w:t>Sustiprės pasitikėjimas savimi. Vaikas savo pasiektus rezultatus pritaikys tolesnėje veikloje.</w:t>
      </w:r>
    </w:p>
    <w:p w:rsidR="003E547C" w:rsidRDefault="003E547C" w:rsidP="003E547C">
      <w:pPr>
        <w:tabs>
          <w:tab w:val="left" w:pos="0"/>
          <w:tab w:val="left" w:pos="284"/>
        </w:tabs>
        <w:spacing w:after="0" w:line="240" w:lineRule="auto"/>
        <w:ind w:left="993"/>
        <w:jc w:val="both"/>
        <w:rPr>
          <w:rFonts w:ascii="Times New Roman" w:hAnsi="Times New Roman"/>
          <w:sz w:val="24"/>
          <w:szCs w:val="24"/>
          <w:lang w:eastAsia="en-G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536"/>
        <w:gridCol w:w="1560"/>
        <w:gridCol w:w="1984"/>
      </w:tblGrid>
      <w:tr w:rsidR="00403A05" w:rsidRPr="008565D6" w:rsidTr="008565D6">
        <w:tc>
          <w:tcPr>
            <w:tcW w:w="2127" w:type="dxa"/>
          </w:tcPr>
          <w:p w:rsidR="00403A05" w:rsidRPr="008565D6" w:rsidRDefault="00403A05" w:rsidP="008565D6">
            <w:pPr>
              <w:pStyle w:val="Betarp"/>
              <w:rPr>
                <w:rFonts w:ascii="Times New Roman" w:hAnsi="Times New Roman"/>
                <w:b/>
                <w:sz w:val="24"/>
                <w:szCs w:val="24"/>
                <w:lang w:eastAsia="en-GB"/>
              </w:rPr>
            </w:pPr>
            <w:r w:rsidRPr="008565D6">
              <w:rPr>
                <w:rFonts w:ascii="Times New Roman" w:hAnsi="Times New Roman"/>
                <w:b/>
                <w:sz w:val="24"/>
                <w:szCs w:val="24"/>
                <w:lang w:eastAsia="en-GB"/>
              </w:rPr>
              <w:lastRenderedPageBreak/>
              <w:br w:type="page"/>
              <w:t>Veiklos kryptys</w:t>
            </w:r>
          </w:p>
        </w:tc>
        <w:tc>
          <w:tcPr>
            <w:tcW w:w="4536" w:type="dxa"/>
          </w:tcPr>
          <w:p w:rsidR="00403A05" w:rsidRPr="008565D6" w:rsidRDefault="00403A05" w:rsidP="008565D6">
            <w:pPr>
              <w:pStyle w:val="Betarp"/>
              <w:rPr>
                <w:rFonts w:ascii="Times New Roman" w:hAnsi="Times New Roman"/>
                <w:b/>
                <w:sz w:val="24"/>
                <w:szCs w:val="24"/>
                <w:lang w:eastAsia="en-GB"/>
              </w:rPr>
            </w:pPr>
            <w:r w:rsidRPr="008565D6">
              <w:rPr>
                <w:rFonts w:ascii="Times New Roman" w:hAnsi="Times New Roman"/>
                <w:b/>
                <w:sz w:val="24"/>
                <w:szCs w:val="24"/>
                <w:lang w:eastAsia="en-GB"/>
              </w:rPr>
              <w:t>Veikla (metodai, formos)</w:t>
            </w:r>
          </w:p>
        </w:tc>
        <w:tc>
          <w:tcPr>
            <w:tcW w:w="1560" w:type="dxa"/>
          </w:tcPr>
          <w:p w:rsidR="00403A05" w:rsidRPr="008565D6" w:rsidRDefault="00403A05" w:rsidP="008565D6">
            <w:pPr>
              <w:pStyle w:val="Betarp"/>
              <w:rPr>
                <w:rFonts w:ascii="Times New Roman" w:hAnsi="Times New Roman"/>
                <w:b/>
                <w:sz w:val="24"/>
                <w:szCs w:val="24"/>
                <w:lang w:eastAsia="en-GB"/>
              </w:rPr>
            </w:pPr>
            <w:r w:rsidRPr="008565D6">
              <w:rPr>
                <w:rFonts w:ascii="Times New Roman" w:hAnsi="Times New Roman"/>
                <w:b/>
                <w:sz w:val="24"/>
                <w:szCs w:val="24"/>
                <w:lang w:eastAsia="en-GB"/>
              </w:rPr>
              <w:t>Vykdymo terminas</w:t>
            </w:r>
          </w:p>
        </w:tc>
        <w:tc>
          <w:tcPr>
            <w:tcW w:w="1984" w:type="dxa"/>
          </w:tcPr>
          <w:p w:rsidR="00403A05" w:rsidRPr="008565D6" w:rsidRDefault="00403A05" w:rsidP="008565D6">
            <w:pPr>
              <w:pStyle w:val="Betarp"/>
              <w:rPr>
                <w:rFonts w:ascii="Times New Roman" w:hAnsi="Times New Roman"/>
                <w:b/>
                <w:sz w:val="24"/>
                <w:szCs w:val="24"/>
                <w:lang w:eastAsia="en-GB"/>
              </w:rPr>
            </w:pPr>
            <w:r w:rsidRPr="008565D6">
              <w:rPr>
                <w:rFonts w:ascii="Times New Roman" w:hAnsi="Times New Roman"/>
                <w:b/>
                <w:sz w:val="24"/>
                <w:szCs w:val="24"/>
                <w:lang w:eastAsia="en-GB"/>
              </w:rPr>
              <w:t>Atsakingas asmuo</w:t>
            </w:r>
          </w:p>
        </w:tc>
      </w:tr>
      <w:tr w:rsidR="00403A05" w:rsidTr="008565D6">
        <w:trPr>
          <w:trHeight w:val="1001"/>
        </w:trPr>
        <w:tc>
          <w:tcPr>
            <w:tcW w:w="2127" w:type="dxa"/>
            <w:vMerge w:val="restart"/>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Individualus darbas su vaikais</w:t>
            </w:r>
          </w:p>
        </w:tc>
        <w:tc>
          <w:tcPr>
            <w:tcW w:w="4536" w:type="dxa"/>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Vaikų turinčių bendravimo ir elgesio problemų konsultavimas. Individualus darbas su  šios grupės vaikais, prevencinė veikla.</w:t>
            </w:r>
          </w:p>
        </w:tc>
        <w:tc>
          <w:tcPr>
            <w:tcW w:w="1560" w:type="dxa"/>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Rugsėjo – birželio mėn.</w:t>
            </w:r>
          </w:p>
        </w:tc>
        <w:tc>
          <w:tcPr>
            <w:tcW w:w="1984" w:type="dxa"/>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 xml:space="preserve">Socialinė pedagogė </w:t>
            </w:r>
            <w:r w:rsidR="00611871" w:rsidRPr="008565D6">
              <w:rPr>
                <w:rFonts w:ascii="Times New Roman" w:hAnsi="Times New Roman"/>
                <w:sz w:val="24"/>
                <w:szCs w:val="24"/>
                <w:lang w:eastAsia="en-GB"/>
              </w:rPr>
              <w:t>Jolita</w:t>
            </w:r>
          </w:p>
        </w:tc>
      </w:tr>
      <w:tr w:rsidR="00403A05" w:rsidTr="008565D6">
        <w:trPr>
          <w:trHeight w:val="504"/>
        </w:trPr>
        <w:tc>
          <w:tcPr>
            <w:tcW w:w="2127" w:type="dxa"/>
            <w:vMerge/>
          </w:tcPr>
          <w:p w:rsidR="00403A05" w:rsidRPr="008565D6" w:rsidRDefault="00403A05" w:rsidP="008565D6">
            <w:pPr>
              <w:pStyle w:val="Betarp"/>
              <w:rPr>
                <w:rFonts w:ascii="Times New Roman" w:hAnsi="Times New Roman"/>
                <w:sz w:val="24"/>
                <w:szCs w:val="24"/>
                <w:lang w:eastAsia="en-GB"/>
              </w:rPr>
            </w:pPr>
          </w:p>
        </w:tc>
        <w:tc>
          <w:tcPr>
            <w:tcW w:w="4536" w:type="dxa"/>
          </w:tcPr>
          <w:p w:rsidR="00403A05" w:rsidRPr="008565D6" w:rsidRDefault="002E191C" w:rsidP="008565D6">
            <w:pPr>
              <w:pStyle w:val="Betarp"/>
              <w:rPr>
                <w:rFonts w:ascii="Times New Roman" w:hAnsi="Times New Roman"/>
                <w:sz w:val="24"/>
                <w:szCs w:val="24"/>
                <w:lang w:eastAsia="en-GB"/>
              </w:rPr>
            </w:pPr>
            <w:r w:rsidRPr="008565D6">
              <w:rPr>
                <w:rFonts w:ascii="Times New Roman" w:hAnsi="Times New Roman"/>
                <w:sz w:val="24"/>
                <w:szCs w:val="24"/>
                <w:lang w:eastAsia="en-GB"/>
              </w:rPr>
              <w:t>Individualus darbas su ugdy</w:t>
            </w:r>
            <w:r w:rsidR="00403A05" w:rsidRPr="008565D6">
              <w:rPr>
                <w:rFonts w:ascii="Times New Roman" w:hAnsi="Times New Roman"/>
                <w:sz w:val="24"/>
                <w:szCs w:val="24"/>
                <w:lang w:eastAsia="en-GB"/>
              </w:rPr>
              <w:t>mosi motyvacijos problemų turinčiais vaikais.</w:t>
            </w:r>
          </w:p>
        </w:tc>
        <w:tc>
          <w:tcPr>
            <w:tcW w:w="1560" w:type="dxa"/>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Esant poreikiui.</w:t>
            </w:r>
          </w:p>
        </w:tc>
        <w:tc>
          <w:tcPr>
            <w:tcW w:w="1984" w:type="dxa"/>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 xml:space="preserve">Socialinė pedagogė </w:t>
            </w:r>
            <w:r w:rsidR="00611871" w:rsidRPr="008565D6">
              <w:rPr>
                <w:rFonts w:ascii="Times New Roman" w:hAnsi="Times New Roman"/>
                <w:sz w:val="24"/>
                <w:szCs w:val="24"/>
                <w:lang w:eastAsia="en-GB"/>
              </w:rPr>
              <w:t>Jolita</w:t>
            </w:r>
          </w:p>
        </w:tc>
      </w:tr>
      <w:tr w:rsidR="00403A05" w:rsidTr="008565D6">
        <w:trPr>
          <w:trHeight w:val="345"/>
        </w:trPr>
        <w:tc>
          <w:tcPr>
            <w:tcW w:w="2127" w:type="dxa"/>
            <w:vMerge/>
          </w:tcPr>
          <w:p w:rsidR="00403A05" w:rsidRPr="008565D6" w:rsidRDefault="00403A05" w:rsidP="008565D6">
            <w:pPr>
              <w:pStyle w:val="Betarp"/>
              <w:rPr>
                <w:rFonts w:ascii="Times New Roman" w:hAnsi="Times New Roman"/>
                <w:sz w:val="24"/>
                <w:szCs w:val="24"/>
                <w:lang w:eastAsia="en-GB"/>
              </w:rPr>
            </w:pPr>
          </w:p>
        </w:tc>
        <w:tc>
          <w:tcPr>
            <w:tcW w:w="4536" w:type="dxa"/>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Individualūs pokalbiai su vaikais dėl netinkamo, negatyvaus elgesio, patyčių ir smurto apraiškų.</w:t>
            </w:r>
          </w:p>
        </w:tc>
        <w:tc>
          <w:tcPr>
            <w:tcW w:w="1560" w:type="dxa"/>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Kiekvieną mėnesį</w:t>
            </w:r>
          </w:p>
        </w:tc>
        <w:tc>
          <w:tcPr>
            <w:tcW w:w="1984" w:type="dxa"/>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Socialinė pedagogė</w:t>
            </w:r>
          </w:p>
        </w:tc>
      </w:tr>
      <w:tr w:rsidR="00403A05" w:rsidTr="008565D6">
        <w:trPr>
          <w:trHeight w:val="727"/>
        </w:trPr>
        <w:tc>
          <w:tcPr>
            <w:tcW w:w="2127" w:type="dxa"/>
            <w:vMerge w:val="restart"/>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Darbas su šeimomis</w:t>
            </w:r>
          </w:p>
          <w:p w:rsidR="00403A05" w:rsidRPr="008565D6" w:rsidRDefault="00403A05" w:rsidP="008565D6">
            <w:pPr>
              <w:pStyle w:val="Betarp"/>
              <w:rPr>
                <w:rFonts w:ascii="Times New Roman" w:hAnsi="Times New Roman"/>
                <w:sz w:val="24"/>
                <w:szCs w:val="24"/>
                <w:lang w:eastAsia="en-GB"/>
              </w:rPr>
            </w:pPr>
          </w:p>
          <w:p w:rsidR="00403A05" w:rsidRPr="008565D6" w:rsidRDefault="00403A05" w:rsidP="008565D6">
            <w:pPr>
              <w:pStyle w:val="Betarp"/>
              <w:rPr>
                <w:rFonts w:ascii="Times New Roman" w:hAnsi="Times New Roman"/>
                <w:sz w:val="24"/>
                <w:szCs w:val="24"/>
                <w:lang w:eastAsia="en-GB"/>
              </w:rPr>
            </w:pPr>
          </w:p>
        </w:tc>
        <w:tc>
          <w:tcPr>
            <w:tcW w:w="4536" w:type="dxa"/>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Individualūs pokalbiai dėl netinkamo elgesio, patyčių atvejų. Tėvų informavimas, individualūs pokalbiai.</w:t>
            </w:r>
          </w:p>
        </w:tc>
        <w:tc>
          <w:tcPr>
            <w:tcW w:w="1560" w:type="dxa"/>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 xml:space="preserve">   Esant poreikiui</w:t>
            </w:r>
          </w:p>
        </w:tc>
        <w:tc>
          <w:tcPr>
            <w:tcW w:w="1984" w:type="dxa"/>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Socialinė pedagogė</w:t>
            </w:r>
          </w:p>
        </w:tc>
      </w:tr>
      <w:tr w:rsidR="00403A05" w:rsidTr="008565D6">
        <w:trPr>
          <w:trHeight w:val="481"/>
        </w:trPr>
        <w:tc>
          <w:tcPr>
            <w:tcW w:w="2127" w:type="dxa"/>
            <w:vMerge/>
          </w:tcPr>
          <w:p w:rsidR="00403A05" w:rsidRPr="008565D6" w:rsidRDefault="00403A05" w:rsidP="008565D6">
            <w:pPr>
              <w:pStyle w:val="Betarp"/>
              <w:rPr>
                <w:rFonts w:ascii="Times New Roman" w:hAnsi="Times New Roman"/>
                <w:sz w:val="24"/>
                <w:szCs w:val="24"/>
                <w:lang w:eastAsia="en-GB"/>
              </w:rPr>
            </w:pPr>
          </w:p>
        </w:tc>
        <w:tc>
          <w:tcPr>
            <w:tcW w:w="4536" w:type="dxa"/>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 xml:space="preserve">Pagalba tėvams krizių atvejais. </w:t>
            </w:r>
          </w:p>
        </w:tc>
        <w:tc>
          <w:tcPr>
            <w:tcW w:w="1560" w:type="dxa"/>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Esant poreikiui</w:t>
            </w:r>
          </w:p>
        </w:tc>
        <w:tc>
          <w:tcPr>
            <w:tcW w:w="1984" w:type="dxa"/>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 xml:space="preserve">Socialinė pedagogė </w:t>
            </w:r>
            <w:r w:rsidR="00611871" w:rsidRPr="008565D6">
              <w:rPr>
                <w:rFonts w:ascii="Times New Roman" w:hAnsi="Times New Roman"/>
                <w:sz w:val="24"/>
                <w:szCs w:val="24"/>
                <w:lang w:eastAsia="en-GB"/>
              </w:rPr>
              <w:t>Jolita</w:t>
            </w:r>
          </w:p>
        </w:tc>
      </w:tr>
      <w:tr w:rsidR="00403A05" w:rsidTr="008565D6">
        <w:trPr>
          <w:trHeight w:val="727"/>
        </w:trPr>
        <w:tc>
          <w:tcPr>
            <w:tcW w:w="2127" w:type="dxa"/>
            <w:vMerge/>
          </w:tcPr>
          <w:p w:rsidR="00403A05" w:rsidRPr="008565D6" w:rsidRDefault="00403A05" w:rsidP="008565D6">
            <w:pPr>
              <w:pStyle w:val="Betarp"/>
              <w:rPr>
                <w:rFonts w:ascii="Times New Roman" w:hAnsi="Times New Roman"/>
                <w:sz w:val="24"/>
                <w:szCs w:val="24"/>
                <w:lang w:eastAsia="en-GB"/>
              </w:rPr>
            </w:pPr>
          </w:p>
        </w:tc>
        <w:tc>
          <w:tcPr>
            <w:tcW w:w="4536" w:type="dxa"/>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Tėvų konsultavimas dėl vaiko darželio praleidinėjimo, laiku ne</w:t>
            </w:r>
            <w:r w:rsidR="002E191C" w:rsidRPr="008565D6">
              <w:rPr>
                <w:rFonts w:ascii="Times New Roman" w:hAnsi="Times New Roman"/>
                <w:sz w:val="24"/>
                <w:szCs w:val="24"/>
                <w:lang w:eastAsia="en-GB"/>
              </w:rPr>
              <w:t>sumokėjimo</w:t>
            </w:r>
            <w:r w:rsidRPr="008565D6">
              <w:rPr>
                <w:rFonts w:ascii="Times New Roman" w:hAnsi="Times New Roman"/>
                <w:sz w:val="24"/>
                <w:szCs w:val="24"/>
                <w:lang w:eastAsia="en-GB"/>
              </w:rPr>
              <w:t xml:space="preserve"> už darželį ir kitų iškilusių problemų.</w:t>
            </w:r>
          </w:p>
        </w:tc>
        <w:tc>
          <w:tcPr>
            <w:tcW w:w="1560" w:type="dxa"/>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Esant poreikiui</w:t>
            </w:r>
          </w:p>
        </w:tc>
        <w:tc>
          <w:tcPr>
            <w:tcW w:w="1984" w:type="dxa"/>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 xml:space="preserve">Socialinė pedagogė </w:t>
            </w:r>
            <w:r w:rsidR="00611871" w:rsidRPr="008565D6">
              <w:rPr>
                <w:rFonts w:ascii="Times New Roman" w:hAnsi="Times New Roman"/>
                <w:sz w:val="24"/>
                <w:szCs w:val="24"/>
                <w:lang w:eastAsia="en-GB"/>
              </w:rPr>
              <w:t>Jolita</w:t>
            </w:r>
          </w:p>
        </w:tc>
      </w:tr>
      <w:tr w:rsidR="00403A05" w:rsidTr="008565D6">
        <w:trPr>
          <w:trHeight w:val="1141"/>
        </w:trPr>
        <w:tc>
          <w:tcPr>
            <w:tcW w:w="2127" w:type="dxa"/>
            <w:vMerge w:val="restart"/>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Darbas su pedagogais</w:t>
            </w:r>
          </w:p>
        </w:tc>
        <w:tc>
          <w:tcPr>
            <w:tcW w:w="4536" w:type="dxa"/>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Bendradarbiauti su pedagogais sprendžiant vaikų bendravimo bei elgesio, socialines – pedagogines problemas, ieškant efektyvių pagalbos būdų.</w:t>
            </w:r>
          </w:p>
        </w:tc>
        <w:tc>
          <w:tcPr>
            <w:tcW w:w="1560" w:type="dxa"/>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Nuolat</w:t>
            </w:r>
          </w:p>
        </w:tc>
        <w:tc>
          <w:tcPr>
            <w:tcW w:w="1984" w:type="dxa"/>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Socialinė pedagogė</w:t>
            </w:r>
          </w:p>
        </w:tc>
      </w:tr>
      <w:tr w:rsidR="00403A05" w:rsidTr="008565D6">
        <w:trPr>
          <w:trHeight w:val="758"/>
        </w:trPr>
        <w:tc>
          <w:tcPr>
            <w:tcW w:w="2127" w:type="dxa"/>
            <w:vMerge/>
          </w:tcPr>
          <w:p w:rsidR="00403A05" w:rsidRPr="008565D6" w:rsidRDefault="00403A05" w:rsidP="008565D6">
            <w:pPr>
              <w:pStyle w:val="Betarp"/>
              <w:rPr>
                <w:rFonts w:ascii="Times New Roman" w:hAnsi="Times New Roman"/>
                <w:sz w:val="24"/>
                <w:szCs w:val="24"/>
                <w:lang w:eastAsia="en-GB"/>
              </w:rPr>
            </w:pPr>
          </w:p>
        </w:tc>
        <w:tc>
          <w:tcPr>
            <w:tcW w:w="4536" w:type="dxa"/>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Dalyvavimas Vaiko gerovės komisijos veikloje: pasitarimų ir posėdžių dėl vaikų problemų sprendimo iniciavimas.</w:t>
            </w:r>
          </w:p>
        </w:tc>
        <w:tc>
          <w:tcPr>
            <w:tcW w:w="1560" w:type="dxa"/>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Nuolat</w:t>
            </w:r>
          </w:p>
        </w:tc>
        <w:tc>
          <w:tcPr>
            <w:tcW w:w="1984" w:type="dxa"/>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 xml:space="preserve">Socialinė pedagogė </w:t>
            </w:r>
            <w:r w:rsidR="00611871" w:rsidRPr="008565D6">
              <w:rPr>
                <w:rFonts w:ascii="Times New Roman" w:hAnsi="Times New Roman"/>
                <w:sz w:val="24"/>
                <w:szCs w:val="24"/>
                <w:lang w:eastAsia="en-GB"/>
              </w:rPr>
              <w:t>Jolita</w:t>
            </w:r>
          </w:p>
        </w:tc>
      </w:tr>
      <w:tr w:rsidR="00403A05" w:rsidTr="008565D6">
        <w:trPr>
          <w:trHeight w:val="573"/>
        </w:trPr>
        <w:tc>
          <w:tcPr>
            <w:tcW w:w="2127" w:type="dxa"/>
            <w:vMerge/>
          </w:tcPr>
          <w:p w:rsidR="00403A05" w:rsidRPr="008565D6" w:rsidRDefault="00403A05" w:rsidP="008565D6">
            <w:pPr>
              <w:pStyle w:val="Betarp"/>
              <w:rPr>
                <w:rFonts w:ascii="Times New Roman" w:hAnsi="Times New Roman"/>
                <w:sz w:val="24"/>
                <w:szCs w:val="24"/>
                <w:lang w:eastAsia="en-GB"/>
              </w:rPr>
            </w:pPr>
          </w:p>
        </w:tc>
        <w:tc>
          <w:tcPr>
            <w:tcW w:w="4536" w:type="dxa"/>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Bendradarbiavimas su  specialistais.</w:t>
            </w:r>
          </w:p>
        </w:tc>
        <w:tc>
          <w:tcPr>
            <w:tcW w:w="1560" w:type="dxa"/>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Esant poreikiui</w:t>
            </w:r>
          </w:p>
        </w:tc>
        <w:tc>
          <w:tcPr>
            <w:tcW w:w="1984" w:type="dxa"/>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Socialinė pedagogė</w:t>
            </w:r>
          </w:p>
        </w:tc>
      </w:tr>
      <w:tr w:rsidR="00403A05" w:rsidTr="008565D6">
        <w:trPr>
          <w:trHeight w:val="778"/>
        </w:trPr>
        <w:tc>
          <w:tcPr>
            <w:tcW w:w="2127" w:type="dxa"/>
            <w:vMerge/>
          </w:tcPr>
          <w:p w:rsidR="00403A05" w:rsidRPr="008565D6" w:rsidRDefault="00403A05" w:rsidP="008565D6">
            <w:pPr>
              <w:pStyle w:val="Betarp"/>
              <w:rPr>
                <w:rFonts w:ascii="Times New Roman" w:hAnsi="Times New Roman"/>
                <w:sz w:val="24"/>
                <w:szCs w:val="24"/>
                <w:lang w:eastAsia="en-GB"/>
              </w:rPr>
            </w:pPr>
          </w:p>
        </w:tc>
        <w:tc>
          <w:tcPr>
            <w:tcW w:w="4536" w:type="dxa"/>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Grupių mokytojų konsultavimas, sprendžiant įvairias vaikams iškilusias problemas.</w:t>
            </w:r>
          </w:p>
        </w:tc>
        <w:tc>
          <w:tcPr>
            <w:tcW w:w="1560" w:type="dxa"/>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Esant poreikiui</w:t>
            </w:r>
          </w:p>
        </w:tc>
        <w:tc>
          <w:tcPr>
            <w:tcW w:w="1984" w:type="dxa"/>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Socialinė pedagogė</w:t>
            </w:r>
          </w:p>
        </w:tc>
      </w:tr>
      <w:tr w:rsidR="00403A05" w:rsidTr="003E547C">
        <w:trPr>
          <w:trHeight w:val="484"/>
        </w:trPr>
        <w:tc>
          <w:tcPr>
            <w:tcW w:w="2127" w:type="dxa"/>
            <w:vMerge w:val="restart"/>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Užimtumo organizavimas, prevencinė veikla</w:t>
            </w:r>
          </w:p>
        </w:tc>
        <w:tc>
          <w:tcPr>
            <w:tcW w:w="4536" w:type="dxa"/>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 xml:space="preserve">Prevencinių renginių bei akcijų organizavimas ir vykdymas:  </w:t>
            </w:r>
          </w:p>
        </w:tc>
        <w:tc>
          <w:tcPr>
            <w:tcW w:w="1560" w:type="dxa"/>
          </w:tcPr>
          <w:p w:rsidR="00403A05" w:rsidRPr="008565D6" w:rsidRDefault="00403A05" w:rsidP="008565D6">
            <w:pPr>
              <w:pStyle w:val="Betarp"/>
              <w:rPr>
                <w:rFonts w:ascii="Times New Roman" w:hAnsi="Times New Roman"/>
                <w:sz w:val="24"/>
                <w:szCs w:val="24"/>
                <w:lang w:eastAsia="en-GB"/>
              </w:rPr>
            </w:pPr>
          </w:p>
        </w:tc>
        <w:tc>
          <w:tcPr>
            <w:tcW w:w="1984" w:type="dxa"/>
          </w:tcPr>
          <w:p w:rsidR="00403A05" w:rsidRPr="008565D6" w:rsidRDefault="00403A05" w:rsidP="008565D6">
            <w:pPr>
              <w:pStyle w:val="Betarp"/>
              <w:rPr>
                <w:rFonts w:ascii="Times New Roman" w:hAnsi="Times New Roman"/>
                <w:sz w:val="24"/>
                <w:szCs w:val="24"/>
                <w:lang w:eastAsia="en-GB"/>
              </w:rPr>
            </w:pPr>
          </w:p>
        </w:tc>
      </w:tr>
      <w:tr w:rsidR="00403A05" w:rsidTr="003E547C">
        <w:trPr>
          <w:trHeight w:val="864"/>
        </w:trPr>
        <w:tc>
          <w:tcPr>
            <w:tcW w:w="2127" w:type="dxa"/>
            <w:vMerge/>
          </w:tcPr>
          <w:p w:rsidR="00403A05" w:rsidRPr="008565D6" w:rsidRDefault="00403A05" w:rsidP="008565D6">
            <w:pPr>
              <w:pStyle w:val="Betarp"/>
              <w:rPr>
                <w:rFonts w:ascii="Times New Roman" w:hAnsi="Times New Roman"/>
                <w:sz w:val="24"/>
                <w:szCs w:val="24"/>
                <w:lang w:eastAsia="en-GB"/>
              </w:rPr>
            </w:pPr>
          </w:p>
        </w:tc>
        <w:tc>
          <w:tcPr>
            <w:tcW w:w="4536" w:type="dxa"/>
          </w:tcPr>
          <w:p w:rsidR="00210655" w:rsidRPr="008565D6" w:rsidRDefault="00800C9F" w:rsidP="008565D6">
            <w:pPr>
              <w:pStyle w:val="Betarp"/>
              <w:rPr>
                <w:rFonts w:ascii="Times New Roman" w:hAnsi="Times New Roman"/>
                <w:sz w:val="24"/>
                <w:szCs w:val="24"/>
                <w:lang w:eastAsia="en-GB"/>
              </w:rPr>
            </w:pPr>
            <w:r w:rsidRPr="008565D6">
              <w:rPr>
                <w:rFonts w:ascii="Times New Roman" w:hAnsi="Times New Roman"/>
                <w:sz w:val="24"/>
                <w:szCs w:val="24"/>
                <w:lang w:eastAsia="en-GB"/>
              </w:rPr>
              <w:t>Tarptautinė Tolerancijos diena „Gerumas daro mus laimingesniais“</w:t>
            </w:r>
            <w:r w:rsidR="00034751" w:rsidRPr="008565D6">
              <w:rPr>
                <w:rFonts w:ascii="Times New Roman" w:hAnsi="Times New Roman"/>
                <w:sz w:val="24"/>
                <w:szCs w:val="24"/>
                <w:lang w:eastAsia="en-GB"/>
              </w:rPr>
              <w:t xml:space="preserve"> Tolerancijos ir kilnaus elgesio savaitė.</w:t>
            </w:r>
          </w:p>
        </w:tc>
        <w:tc>
          <w:tcPr>
            <w:tcW w:w="1560" w:type="dxa"/>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Lapkritis</w:t>
            </w:r>
          </w:p>
        </w:tc>
        <w:tc>
          <w:tcPr>
            <w:tcW w:w="1984" w:type="dxa"/>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 xml:space="preserve">Socialinė pedagogė </w:t>
            </w:r>
            <w:r w:rsidR="00611871" w:rsidRPr="008565D6">
              <w:rPr>
                <w:rFonts w:ascii="Times New Roman" w:hAnsi="Times New Roman"/>
                <w:sz w:val="24"/>
                <w:szCs w:val="24"/>
                <w:lang w:eastAsia="en-GB"/>
              </w:rPr>
              <w:t>Jolita</w:t>
            </w:r>
            <w:r w:rsidRPr="008565D6">
              <w:rPr>
                <w:rFonts w:ascii="Times New Roman" w:hAnsi="Times New Roman"/>
                <w:sz w:val="24"/>
                <w:szCs w:val="24"/>
                <w:lang w:eastAsia="en-GB"/>
              </w:rPr>
              <w:t>, grupių mokytojai</w:t>
            </w:r>
          </w:p>
        </w:tc>
      </w:tr>
      <w:tr w:rsidR="00403A05" w:rsidTr="008565D6">
        <w:trPr>
          <w:trHeight w:val="470"/>
        </w:trPr>
        <w:tc>
          <w:tcPr>
            <w:tcW w:w="2127" w:type="dxa"/>
            <w:vMerge/>
          </w:tcPr>
          <w:p w:rsidR="00403A05" w:rsidRPr="008565D6" w:rsidRDefault="00403A05" w:rsidP="008565D6">
            <w:pPr>
              <w:pStyle w:val="Betarp"/>
              <w:rPr>
                <w:rFonts w:ascii="Times New Roman" w:hAnsi="Times New Roman"/>
                <w:sz w:val="24"/>
                <w:szCs w:val="24"/>
                <w:lang w:eastAsia="en-GB"/>
              </w:rPr>
            </w:pPr>
          </w:p>
        </w:tc>
        <w:tc>
          <w:tcPr>
            <w:tcW w:w="4536" w:type="dxa"/>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rPr>
              <w:t>Susitikimas su Amsiumi ikimokyklinėse grupėse. „Saugiai darželį – saugiai į namus“ Akcija „Esu matomas tamsiu paros metu“. Atšvaitų dalinimas.</w:t>
            </w:r>
          </w:p>
        </w:tc>
        <w:tc>
          <w:tcPr>
            <w:tcW w:w="1560" w:type="dxa"/>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Spalis</w:t>
            </w:r>
          </w:p>
        </w:tc>
        <w:tc>
          <w:tcPr>
            <w:tcW w:w="1984" w:type="dxa"/>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 xml:space="preserve">Socialinė pedagogė </w:t>
            </w:r>
            <w:r w:rsidR="00611871" w:rsidRPr="008565D6">
              <w:rPr>
                <w:rFonts w:ascii="Times New Roman" w:hAnsi="Times New Roman"/>
                <w:sz w:val="24"/>
                <w:szCs w:val="24"/>
                <w:lang w:eastAsia="en-GB"/>
              </w:rPr>
              <w:t>Jolita</w:t>
            </w:r>
            <w:r w:rsidRPr="008565D6">
              <w:rPr>
                <w:rFonts w:ascii="Times New Roman" w:hAnsi="Times New Roman"/>
                <w:sz w:val="24"/>
                <w:szCs w:val="24"/>
                <w:lang w:eastAsia="en-GB"/>
              </w:rPr>
              <w:t>, policijos komisariato darbuotojai.</w:t>
            </w:r>
          </w:p>
        </w:tc>
      </w:tr>
      <w:tr w:rsidR="00403A05" w:rsidTr="003E547C">
        <w:trPr>
          <w:trHeight w:val="624"/>
        </w:trPr>
        <w:tc>
          <w:tcPr>
            <w:tcW w:w="2127" w:type="dxa"/>
            <w:vMerge/>
          </w:tcPr>
          <w:p w:rsidR="00403A05" w:rsidRPr="008565D6" w:rsidRDefault="00403A05" w:rsidP="008565D6">
            <w:pPr>
              <w:pStyle w:val="Betarp"/>
              <w:rPr>
                <w:rFonts w:ascii="Times New Roman" w:hAnsi="Times New Roman"/>
                <w:sz w:val="24"/>
                <w:szCs w:val="24"/>
                <w:lang w:eastAsia="en-GB"/>
              </w:rPr>
            </w:pPr>
          </w:p>
        </w:tc>
        <w:tc>
          <w:tcPr>
            <w:tcW w:w="4536" w:type="dxa"/>
          </w:tcPr>
          <w:p w:rsidR="00210655" w:rsidRPr="008565D6" w:rsidRDefault="0021065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Akcija ”Savaitė be patyčių“</w:t>
            </w:r>
          </w:p>
        </w:tc>
        <w:tc>
          <w:tcPr>
            <w:tcW w:w="1560" w:type="dxa"/>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Kovas</w:t>
            </w:r>
          </w:p>
        </w:tc>
        <w:tc>
          <w:tcPr>
            <w:tcW w:w="1984" w:type="dxa"/>
          </w:tcPr>
          <w:p w:rsidR="00403A05" w:rsidRPr="008565D6" w:rsidRDefault="00403A05" w:rsidP="008565D6">
            <w:pPr>
              <w:pStyle w:val="Betarp"/>
              <w:rPr>
                <w:rFonts w:ascii="Times New Roman" w:hAnsi="Times New Roman"/>
                <w:sz w:val="24"/>
                <w:szCs w:val="24"/>
                <w:lang w:eastAsia="en-GB"/>
              </w:rPr>
            </w:pPr>
            <w:r w:rsidRPr="008565D6">
              <w:rPr>
                <w:rFonts w:ascii="Times New Roman" w:hAnsi="Times New Roman"/>
                <w:sz w:val="24"/>
                <w:szCs w:val="24"/>
                <w:lang w:eastAsia="en-GB"/>
              </w:rPr>
              <w:t xml:space="preserve">Socialinė pedagogė </w:t>
            </w:r>
            <w:r w:rsidR="00611871" w:rsidRPr="008565D6">
              <w:rPr>
                <w:rFonts w:ascii="Times New Roman" w:hAnsi="Times New Roman"/>
                <w:sz w:val="24"/>
                <w:szCs w:val="24"/>
                <w:lang w:eastAsia="en-GB"/>
              </w:rPr>
              <w:t>Jolita</w:t>
            </w:r>
            <w:r w:rsidRPr="008565D6">
              <w:rPr>
                <w:rFonts w:ascii="Times New Roman" w:hAnsi="Times New Roman"/>
                <w:sz w:val="24"/>
                <w:szCs w:val="24"/>
                <w:lang w:eastAsia="en-GB"/>
              </w:rPr>
              <w:t>, grupių mokytojai</w:t>
            </w:r>
          </w:p>
        </w:tc>
      </w:tr>
      <w:tr w:rsidR="00CF3ED4" w:rsidTr="008565D6">
        <w:trPr>
          <w:trHeight w:val="1080"/>
        </w:trPr>
        <w:tc>
          <w:tcPr>
            <w:tcW w:w="2127" w:type="dxa"/>
            <w:vMerge/>
          </w:tcPr>
          <w:p w:rsidR="00CF3ED4" w:rsidRPr="008565D6" w:rsidRDefault="00CF3ED4" w:rsidP="008565D6">
            <w:pPr>
              <w:pStyle w:val="Betarp"/>
              <w:rPr>
                <w:rFonts w:ascii="Times New Roman" w:hAnsi="Times New Roman"/>
                <w:sz w:val="24"/>
                <w:szCs w:val="24"/>
                <w:lang w:eastAsia="en-GB"/>
              </w:rPr>
            </w:pPr>
          </w:p>
        </w:tc>
        <w:tc>
          <w:tcPr>
            <w:tcW w:w="4536" w:type="dxa"/>
          </w:tcPr>
          <w:p w:rsidR="00CF3ED4" w:rsidRPr="008565D6" w:rsidRDefault="003E547C" w:rsidP="003E547C">
            <w:pPr>
              <w:pStyle w:val="Betarp"/>
              <w:rPr>
                <w:rFonts w:ascii="Times New Roman" w:hAnsi="Times New Roman"/>
                <w:sz w:val="24"/>
                <w:szCs w:val="24"/>
                <w:lang w:eastAsia="en-GB"/>
              </w:rPr>
            </w:pPr>
            <w:r>
              <w:rPr>
                <w:rFonts w:ascii="Times New Roman" w:eastAsia="Times New Roman" w:hAnsi="Times New Roman"/>
                <w:sz w:val="24"/>
                <w:szCs w:val="24"/>
                <w:lang w:eastAsia="lt-LT"/>
              </w:rPr>
              <w:t>„</w:t>
            </w:r>
            <w:r w:rsidR="00CF3ED4" w:rsidRPr="008565D6">
              <w:rPr>
                <w:rFonts w:ascii="Times New Roman" w:eastAsia="Times New Roman" w:hAnsi="Times New Roman"/>
                <w:sz w:val="24"/>
                <w:szCs w:val="24"/>
                <w:lang w:eastAsia="lt-LT"/>
              </w:rPr>
              <w:t xml:space="preserve">MANO GERI DARBAI PUOŠIA LIETUVĄ“ puoselėti socialinius įgūdžius- draugiškumą, meilę artimui, gamtai, gimtinei... </w:t>
            </w:r>
          </w:p>
        </w:tc>
        <w:tc>
          <w:tcPr>
            <w:tcW w:w="1560" w:type="dxa"/>
          </w:tcPr>
          <w:p w:rsidR="00CF3ED4" w:rsidRPr="008565D6" w:rsidRDefault="00CF3ED4" w:rsidP="008565D6">
            <w:pPr>
              <w:pStyle w:val="Betarp"/>
              <w:rPr>
                <w:rFonts w:ascii="Times New Roman" w:hAnsi="Times New Roman"/>
                <w:sz w:val="24"/>
                <w:szCs w:val="24"/>
                <w:lang w:eastAsia="en-GB"/>
              </w:rPr>
            </w:pPr>
            <w:r w:rsidRPr="008565D6">
              <w:rPr>
                <w:rFonts w:ascii="Times New Roman" w:hAnsi="Times New Roman"/>
                <w:sz w:val="24"/>
                <w:szCs w:val="24"/>
                <w:lang w:eastAsia="en-GB"/>
              </w:rPr>
              <w:t>Vasaris- kovas</w:t>
            </w:r>
          </w:p>
        </w:tc>
        <w:tc>
          <w:tcPr>
            <w:tcW w:w="1984" w:type="dxa"/>
          </w:tcPr>
          <w:p w:rsidR="00CF3ED4" w:rsidRPr="008565D6" w:rsidRDefault="00CF3ED4" w:rsidP="008565D6">
            <w:pPr>
              <w:pStyle w:val="Betarp"/>
              <w:rPr>
                <w:rFonts w:ascii="Times New Roman" w:hAnsi="Times New Roman"/>
                <w:sz w:val="24"/>
                <w:szCs w:val="24"/>
                <w:lang w:eastAsia="en-GB"/>
              </w:rPr>
            </w:pPr>
            <w:r w:rsidRPr="008565D6">
              <w:rPr>
                <w:rFonts w:ascii="Times New Roman" w:hAnsi="Times New Roman"/>
                <w:sz w:val="24"/>
                <w:szCs w:val="24"/>
                <w:lang w:eastAsia="en-GB"/>
              </w:rPr>
              <w:t xml:space="preserve">Socialinė pedagogė </w:t>
            </w:r>
            <w:r w:rsidR="00611871" w:rsidRPr="008565D6">
              <w:rPr>
                <w:rFonts w:ascii="Times New Roman" w:hAnsi="Times New Roman"/>
                <w:sz w:val="24"/>
                <w:szCs w:val="24"/>
                <w:lang w:eastAsia="en-GB"/>
              </w:rPr>
              <w:t>Jolita</w:t>
            </w:r>
            <w:r w:rsidRPr="008565D6">
              <w:rPr>
                <w:rFonts w:ascii="Times New Roman" w:hAnsi="Times New Roman"/>
                <w:sz w:val="24"/>
                <w:szCs w:val="24"/>
                <w:lang w:eastAsia="en-GB"/>
              </w:rPr>
              <w:t>, grupių mokytojai</w:t>
            </w:r>
          </w:p>
        </w:tc>
      </w:tr>
      <w:tr w:rsidR="00B02D2D" w:rsidTr="003E547C">
        <w:trPr>
          <w:trHeight w:val="843"/>
        </w:trPr>
        <w:tc>
          <w:tcPr>
            <w:tcW w:w="2127" w:type="dxa"/>
            <w:vMerge/>
          </w:tcPr>
          <w:p w:rsidR="00B02D2D" w:rsidRPr="008565D6" w:rsidRDefault="00B02D2D" w:rsidP="008565D6">
            <w:pPr>
              <w:pStyle w:val="Betarp"/>
              <w:rPr>
                <w:rFonts w:ascii="Times New Roman" w:hAnsi="Times New Roman"/>
                <w:sz w:val="24"/>
                <w:szCs w:val="24"/>
                <w:lang w:eastAsia="en-GB"/>
              </w:rPr>
            </w:pPr>
          </w:p>
        </w:tc>
        <w:tc>
          <w:tcPr>
            <w:tcW w:w="4536" w:type="dxa"/>
          </w:tcPr>
          <w:p w:rsidR="00B02D2D" w:rsidRPr="008565D6" w:rsidRDefault="003E547C" w:rsidP="003E547C">
            <w:pPr>
              <w:pStyle w:val="Betarp"/>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r w:rsidR="00B02D2D" w:rsidRPr="008565D6">
              <w:rPr>
                <w:rFonts w:ascii="Times New Roman" w:eastAsia="Times New Roman" w:hAnsi="Times New Roman"/>
                <w:sz w:val="24"/>
                <w:szCs w:val="24"/>
                <w:lang w:eastAsia="lt-LT"/>
              </w:rPr>
              <w:t>DOVANA  LIETUVAI“- darbeliai grupėse iš spalvoto popieriaus.</w:t>
            </w:r>
            <w:r w:rsidR="000D3B71" w:rsidRPr="008565D6">
              <w:rPr>
                <w:rFonts w:ascii="Times New Roman" w:eastAsia="Times New Roman" w:hAnsi="Times New Roman"/>
                <w:sz w:val="24"/>
                <w:szCs w:val="24"/>
                <w:lang w:eastAsia="lt-LT"/>
              </w:rPr>
              <w:t xml:space="preserve"> </w:t>
            </w:r>
            <w:r w:rsidR="000D3B71" w:rsidRPr="008565D6">
              <w:rPr>
                <w:rFonts w:ascii="Times New Roman" w:hAnsi="Times New Roman"/>
                <w:sz w:val="24"/>
                <w:szCs w:val="24"/>
                <w:lang w:eastAsia="lt-LT"/>
              </w:rPr>
              <w:t>Ugdys patriotiškumą, meilę Tėvynei</w:t>
            </w:r>
          </w:p>
        </w:tc>
        <w:tc>
          <w:tcPr>
            <w:tcW w:w="1560" w:type="dxa"/>
          </w:tcPr>
          <w:p w:rsidR="00B02D2D" w:rsidRPr="008565D6" w:rsidRDefault="00B02D2D" w:rsidP="008565D6">
            <w:pPr>
              <w:pStyle w:val="Betarp"/>
              <w:rPr>
                <w:rFonts w:ascii="Times New Roman" w:hAnsi="Times New Roman"/>
                <w:sz w:val="24"/>
                <w:szCs w:val="24"/>
                <w:lang w:eastAsia="en-GB"/>
              </w:rPr>
            </w:pPr>
            <w:r w:rsidRPr="008565D6">
              <w:rPr>
                <w:rFonts w:ascii="Times New Roman" w:hAnsi="Times New Roman"/>
                <w:sz w:val="24"/>
                <w:szCs w:val="24"/>
                <w:lang w:eastAsia="en-GB"/>
              </w:rPr>
              <w:t>Vasaris- kovas</w:t>
            </w:r>
          </w:p>
        </w:tc>
        <w:tc>
          <w:tcPr>
            <w:tcW w:w="1984" w:type="dxa"/>
          </w:tcPr>
          <w:p w:rsidR="00B02D2D" w:rsidRPr="008565D6" w:rsidRDefault="00B02D2D" w:rsidP="008565D6">
            <w:pPr>
              <w:pStyle w:val="Betarp"/>
              <w:rPr>
                <w:rFonts w:ascii="Times New Roman" w:hAnsi="Times New Roman"/>
                <w:sz w:val="24"/>
                <w:szCs w:val="24"/>
                <w:lang w:eastAsia="en-GB"/>
              </w:rPr>
            </w:pPr>
            <w:r w:rsidRPr="008565D6">
              <w:rPr>
                <w:rFonts w:ascii="Times New Roman" w:hAnsi="Times New Roman"/>
                <w:sz w:val="24"/>
                <w:szCs w:val="24"/>
                <w:lang w:eastAsia="en-GB"/>
              </w:rPr>
              <w:t xml:space="preserve">Socialinė pedagogė </w:t>
            </w:r>
            <w:r w:rsidR="00611871" w:rsidRPr="008565D6">
              <w:rPr>
                <w:rFonts w:ascii="Times New Roman" w:hAnsi="Times New Roman"/>
                <w:sz w:val="24"/>
                <w:szCs w:val="24"/>
                <w:lang w:eastAsia="en-GB"/>
              </w:rPr>
              <w:t>Jolita</w:t>
            </w:r>
            <w:r w:rsidRPr="008565D6">
              <w:rPr>
                <w:rFonts w:ascii="Times New Roman" w:hAnsi="Times New Roman"/>
                <w:sz w:val="24"/>
                <w:szCs w:val="24"/>
                <w:lang w:eastAsia="en-GB"/>
              </w:rPr>
              <w:t>, grupių mokytoja</w:t>
            </w:r>
          </w:p>
        </w:tc>
      </w:tr>
      <w:tr w:rsidR="00B02D2D" w:rsidTr="008565D6">
        <w:trPr>
          <w:trHeight w:val="285"/>
        </w:trPr>
        <w:tc>
          <w:tcPr>
            <w:tcW w:w="2127" w:type="dxa"/>
            <w:vMerge/>
          </w:tcPr>
          <w:p w:rsidR="00B02D2D" w:rsidRPr="008565D6" w:rsidRDefault="00B02D2D" w:rsidP="008565D6">
            <w:pPr>
              <w:pStyle w:val="Betarp"/>
              <w:rPr>
                <w:rFonts w:ascii="Times New Roman" w:hAnsi="Times New Roman"/>
                <w:sz w:val="24"/>
                <w:szCs w:val="24"/>
                <w:lang w:eastAsia="en-GB"/>
              </w:rPr>
            </w:pPr>
          </w:p>
        </w:tc>
        <w:tc>
          <w:tcPr>
            <w:tcW w:w="4536" w:type="dxa"/>
          </w:tcPr>
          <w:p w:rsidR="00B02D2D" w:rsidRPr="008565D6" w:rsidRDefault="00B02D2D" w:rsidP="008565D6">
            <w:pPr>
              <w:pStyle w:val="Betarp"/>
              <w:rPr>
                <w:rFonts w:ascii="Times New Roman" w:hAnsi="Times New Roman"/>
                <w:sz w:val="24"/>
                <w:szCs w:val="24"/>
                <w:lang w:eastAsia="en-GB"/>
              </w:rPr>
            </w:pPr>
            <w:r w:rsidRPr="008565D6">
              <w:rPr>
                <w:rFonts w:ascii="Times New Roman" w:hAnsi="Times New Roman"/>
                <w:sz w:val="24"/>
                <w:szCs w:val="24"/>
                <w:lang w:eastAsia="en-GB"/>
              </w:rPr>
              <w:t>Ger</w:t>
            </w:r>
            <w:r w:rsidR="00800C9F" w:rsidRPr="008565D6">
              <w:rPr>
                <w:rFonts w:ascii="Times New Roman" w:hAnsi="Times New Roman"/>
                <w:sz w:val="24"/>
                <w:szCs w:val="24"/>
                <w:lang w:eastAsia="en-GB"/>
              </w:rPr>
              <w:t>umo akcija „Tiesiu gerumui rankutes“</w:t>
            </w:r>
          </w:p>
        </w:tc>
        <w:tc>
          <w:tcPr>
            <w:tcW w:w="1560" w:type="dxa"/>
          </w:tcPr>
          <w:p w:rsidR="00B02D2D" w:rsidRPr="008565D6" w:rsidRDefault="00B02D2D" w:rsidP="008565D6">
            <w:pPr>
              <w:pStyle w:val="Betarp"/>
              <w:rPr>
                <w:rFonts w:ascii="Times New Roman" w:hAnsi="Times New Roman"/>
                <w:sz w:val="24"/>
                <w:szCs w:val="24"/>
                <w:lang w:eastAsia="en-GB"/>
              </w:rPr>
            </w:pPr>
            <w:r w:rsidRPr="008565D6">
              <w:rPr>
                <w:rFonts w:ascii="Times New Roman" w:hAnsi="Times New Roman"/>
                <w:sz w:val="24"/>
                <w:szCs w:val="24"/>
                <w:lang w:eastAsia="en-GB"/>
              </w:rPr>
              <w:t>Gruodžio mėn.</w:t>
            </w:r>
          </w:p>
        </w:tc>
        <w:tc>
          <w:tcPr>
            <w:tcW w:w="1984" w:type="dxa"/>
          </w:tcPr>
          <w:p w:rsidR="00B02D2D" w:rsidRPr="008565D6" w:rsidRDefault="00B02D2D" w:rsidP="008565D6">
            <w:pPr>
              <w:pStyle w:val="Betarp"/>
              <w:rPr>
                <w:rFonts w:ascii="Times New Roman" w:hAnsi="Times New Roman"/>
                <w:sz w:val="24"/>
                <w:szCs w:val="24"/>
                <w:lang w:eastAsia="en-GB"/>
              </w:rPr>
            </w:pPr>
            <w:r w:rsidRPr="008565D6">
              <w:rPr>
                <w:rFonts w:ascii="Times New Roman" w:hAnsi="Times New Roman"/>
                <w:sz w:val="24"/>
                <w:szCs w:val="24"/>
                <w:lang w:eastAsia="en-GB"/>
              </w:rPr>
              <w:t xml:space="preserve">Socialinė pedagogė </w:t>
            </w:r>
            <w:r w:rsidR="00611871" w:rsidRPr="008565D6">
              <w:rPr>
                <w:rFonts w:ascii="Times New Roman" w:hAnsi="Times New Roman"/>
                <w:sz w:val="24"/>
                <w:szCs w:val="24"/>
                <w:lang w:eastAsia="en-GB"/>
              </w:rPr>
              <w:t>Jolita</w:t>
            </w:r>
            <w:r w:rsidRPr="008565D6">
              <w:rPr>
                <w:rFonts w:ascii="Times New Roman" w:hAnsi="Times New Roman"/>
                <w:sz w:val="24"/>
                <w:szCs w:val="24"/>
                <w:lang w:eastAsia="en-GB"/>
              </w:rPr>
              <w:t>, grupių mokytojai</w:t>
            </w:r>
          </w:p>
        </w:tc>
      </w:tr>
      <w:tr w:rsidR="00B02D2D" w:rsidTr="008565D6">
        <w:trPr>
          <w:trHeight w:val="313"/>
        </w:trPr>
        <w:tc>
          <w:tcPr>
            <w:tcW w:w="2127" w:type="dxa"/>
            <w:vMerge/>
          </w:tcPr>
          <w:p w:rsidR="00B02D2D" w:rsidRPr="008565D6" w:rsidRDefault="00B02D2D" w:rsidP="008565D6">
            <w:pPr>
              <w:pStyle w:val="Betarp"/>
              <w:rPr>
                <w:rFonts w:ascii="Times New Roman" w:hAnsi="Times New Roman"/>
                <w:sz w:val="24"/>
                <w:szCs w:val="24"/>
                <w:lang w:eastAsia="en-GB"/>
              </w:rPr>
            </w:pPr>
          </w:p>
        </w:tc>
        <w:tc>
          <w:tcPr>
            <w:tcW w:w="4536" w:type="dxa"/>
          </w:tcPr>
          <w:p w:rsidR="00B02D2D" w:rsidRPr="008565D6" w:rsidRDefault="00B02D2D" w:rsidP="008565D6">
            <w:pPr>
              <w:pStyle w:val="Betarp"/>
              <w:rPr>
                <w:rFonts w:ascii="Times New Roman" w:hAnsi="Times New Roman"/>
                <w:sz w:val="24"/>
                <w:szCs w:val="24"/>
                <w:lang w:eastAsia="en-GB"/>
              </w:rPr>
            </w:pPr>
            <w:r w:rsidRPr="008565D6">
              <w:rPr>
                <w:rFonts w:ascii="Times New Roman" w:hAnsi="Times New Roman"/>
                <w:sz w:val="24"/>
                <w:szCs w:val="24"/>
                <w:lang w:eastAsia="en-GB"/>
              </w:rPr>
              <w:t>Prevencinių stendų kūrimas</w:t>
            </w:r>
          </w:p>
        </w:tc>
        <w:tc>
          <w:tcPr>
            <w:tcW w:w="1560" w:type="dxa"/>
          </w:tcPr>
          <w:p w:rsidR="00B02D2D" w:rsidRPr="008565D6" w:rsidRDefault="00B02D2D" w:rsidP="008565D6">
            <w:pPr>
              <w:pStyle w:val="Betarp"/>
              <w:rPr>
                <w:rFonts w:ascii="Times New Roman" w:hAnsi="Times New Roman"/>
                <w:sz w:val="24"/>
                <w:szCs w:val="24"/>
                <w:lang w:eastAsia="en-GB"/>
              </w:rPr>
            </w:pPr>
            <w:r w:rsidRPr="008565D6">
              <w:rPr>
                <w:rFonts w:ascii="Times New Roman" w:hAnsi="Times New Roman"/>
                <w:sz w:val="24"/>
                <w:szCs w:val="24"/>
                <w:lang w:eastAsia="en-GB"/>
              </w:rPr>
              <w:t>Spalio -birželio mėn.</w:t>
            </w:r>
          </w:p>
        </w:tc>
        <w:tc>
          <w:tcPr>
            <w:tcW w:w="1984" w:type="dxa"/>
          </w:tcPr>
          <w:p w:rsidR="00B02D2D" w:rsidRPr="008565D6" w:rsidRDefault="00B02D2D" w:rsidP="008565D6">
            <w:pPr>
              <w:pStyle w:val="Betarp"/>
              <w:rPr>
                <w:rFonts w:ascii="Times New Roman" w:hAnsi="Times New Roman"/>
                <w:sz w:val="24"/>
                <w:szCs w:val="24"/>
                <w:lang w:eastAsia="en-GB"/>
              </w:rPr>
            </w:pPr>
            <w:r w:rsidRPr="008565D6">
              <w:rPr>
                <w:rFonts w:ascii="Times New Roman" w:hAnsi="Times New Roman"/>
                <w:sz w:val="24"/>
                <w:szCs w:val="24"/>
                <w:lang w:eastAsia="en-GB"/>
              </w:rPr>
              <w:t xml:space="preserve">Socialinė pedagogė </w:t>
            </w:r>
            <w:r w:rsidR="00611871" w:rsidRPr="008565D6">
              <w:rPr>
                <w:rFonts w:ascii="Times New Roman" w:hAnsi="Times New Roman"/>
                <w:sz w:val="24"/>
                <w:szCs w:val="24"/>
                <w:lang w:eastAsia="en-GB"/>
              </w:rPr>
              <w:t>Jolita</w:t>
            </w:r>
          </w:p>
        </w:tc>
      </w:tr>
      <w:tr w:rsidR="00B02D2D" w:rsidTr="008565D6">
        <w:trPr>
          <w:trHeight w:val="290"/>
        </w:trPr>
        <w:tc>
          <w:tcPr>
            <w:tcW w:w="2127" w:type="dxa"/>
            <w:vMerge/>
          </w:tcPr>
          <w:p w:rsidR="00B02D2D" w:rsidRPr="008565D6" w:rsidRDefault="00B02D2D" w:rsidP="008565D6">
            <w:pPr>
              <w:pStyle w:val="Betarp"/>
              <w:rPr>
                <w:rFonts w:ascii="Times New Roman" w:hAnsi="Times New Roman"/>
                <w:sz w:val="24"/>
                <w:szCs w:val="24"/>
                <w:lang w:eastAsia="en-GB"/>
              </w:rPr>
            </w:pPr>
          </w:p>
        </w:tc>
        <w:tc>
          <w:tcPr>
            <w:tcW w:w="4536" w:type="dxa"/>
          </w:tcPr>
          <w:p w:rsidR="00B02D2D" w:rsidRPr="008565D6" w:rsidRDefault="00B02D2D" w:rsidP="008565D6">
            <w:pPr>
              <w:pStyle w:val="Betarp"/>
              <w:rPr>
                <w:rFonts w:ascii="Times New Roman" w:hAnsi="Times New Roman"/>
                <w:sz w:val="24"/>
                <w:szCs w:val="24"/>
                <w:lang w:eastAsia="en-GB"/>
              </w:rPr>
            </w:pPr>
            <w:r w:rsidRPr="008565D6">
              <w:rPr>
                <w:rFonts w:ascii="Times New Roman" w:hAnsi="Times New Roman"/>
                <w:sz w:val="24"/>
                <w:szCs w:val="24"/>
                <w:lang w:eastAsia="en-GB"/>
              </w:rPr>
              <w:t>Prevencinės pamokėlės:</w:t>
            </w:r>
          </w:p>
        </w:tc>
        <w:tc>
          <w:tcPr>
            <w:tcW w:w="1560" w:type="dxa"/>
          </w:tcPr>
          <w:p w:rsidR="00B02D2D" w:rsidRPr="008565D6" w:rsidRDefault="00B02D2D" w:rsidP="008565D6">
            <w:pPr>
              <w:pStyle w:val="Betarp"/>
              <w:rPr>
                <w:rFonts w:ascii="Times New Roman" w:hAnsi="Times New Roman"/>
                <w:sz w:val="24"/>
                <w:szCs w:val="24"/>
                <w:lang w:eastAsia="en-GB"/>
              </w:rPr>
            </w:pPr>
          </w:p>
        </w:tc>
        <w:tc>
          <w:tcPr>
            <w:tcW w:w="1984" w:type="dxa"/>
          </w:tcPr>
          <w:p w:rsidR="00B02D2D" w:rsidRPr="008565D6" w:rsidRDefault="00B02D2D" w:rsidP="008565D6">
            <w:pPr>
              <w:pStyle w:val="Betarp"/>
              <w:rPr>
                <w:rFonts w:ascii="Times New Roman" w:hAnsi="Times New Roman"/>
                <w:sz w:val="24"/>
                <w:szCs w:val="24"/>
                <w:lang w:eastAsia="en-GB"/>
              </w:rPr>
            </w:pPr>
          </w:p>
        </w:tc>
      </w:tr>
      <w:tr w:rsidR="00B02D2D" w:rsidTr="008565D6">
        <w:trPr>
          <w:trHeight w:val="1095"/>
        </w:trPr>
        <w:tc>
          <w:tcPr>
            <w:tcW w:w="2127" w:type="dxa"/>
            <w:vMerge/>
          </w:tcPr>
          <w:p w:rsidR="00B02D2D" w:rsidRPr="008565D6" w:rsidRDefault="00B02D2D" w:rsidP="008565D6">
            <w:pPr>
              <w:pStyle w:val="Betarp"/>
              <w:rPr>
                <w:rFonts w:ascii="Times New Roman" w:hAnsi="Times New Roman"/>
                <w:sz w:val="24"/>
                <w:szCs w:val="24"/>
                <w:lang w:eastAsia="en-GB"/>
              </w:rPr>
            </w:pPr>
          </w:p>
        </w:tc>
        <w:tc>
          <w:tcPr>
            <w:tcW w:w="4536" w:type="dxa"/>
          </w:tcPr>
          <w:p w:rsidR="00B02D2D" w:rsidRPr="008565D6" w:rsidRDefault="00B02D2D" w:rsidP="008565D6">
            <w:pPr>
              <w:pStyle w:val="Betarp"/>
              <w:rPr>
                <w:rFonts w:ascii="Times New Roman" w:hAnsi="Times New Roman"/>
                <w:sz w:val="24"/>
                <w:szCs w:val="24"/>
                <w:lang w:eastAsia="en-GB"/>
              </w:rPr>
            </w:pPr>
            <w:r w:rsidRPr="008565D6">
              <w:rPr>
                <w:rFonts w:ascii="Times New Roman" w:hAnsi="Times New Roman"/>
                <w:sz w:val="24"/>
                <w:szCs w:val="24"/>
                <w:lang w:eastAsia="en-GB"/>
              </w:rPr>
              <w:t>„Ką aš žinau apie vaistus?“</w:t>
            </w:r>
          </w:p>
          <w:p w:rsidR="00B02D2D" w:rsidRPr="008565D6" w:rsidRDefault="00B02D2D" w:rsidP="008565D6">
            <w:pPr>
              <w:pStyle w:val="Betarp"/>
              <w:rPr>
                <w:rFonts w:ascii="Times New Roman" w:hAnsi="Times New Roman"/>
                <w:sz w:val="24"/>
                <w:szCs w:val="24"/>
                <w:lang w:eastAsia="en-GB"/>
              </w:rPr>
            </w:pPr>
            <w:r w:rsidRPr="008565D6">
              <w:rPr>
                <w:rFonts w:ascii="Times New Roman" w:hAnsi="Times New Roman"/>
                <w:sz w:val="24"/>
                <w:szCs w:val="24"/>
                <w:lang w:eastAsia="en-GB"/>
              </w:rPr>
              <w:t>„Žalingi įpročiai – kas tai?“</w:t>
            </w:r>
          </w:p>
          <w:p w:rsidR="00B02D2D" w:rsidRPr="008565D6" w:rsidRDefault="00B02D2D" w:rsidP="008565D6">
            <w:pPr>
              <w:pStyle w:val="Betarp"/>
              <w:rPr>
                <w:rFonts w:ascii="Times New Roman" w:hAnsi="Times New Roman"/>
                <w:sz w:val="24"/>
                <w:szCs w:val="24"/>
                <w:lang w:eastAsia="en-GB"/>
              </w:rPr>
            </w:pPr>
            <w:r w:rsidRPr="008565D6">
              <w:rPr>
                <w:rFonts w:ascii="Times New Roman" w:hAnsi="Times New Roman"/>
                <w:sz w:val="24"/>
                <w:szCs w:val="24"/>
                <w:lang w:eastAsia="en-GB"/>
              </w:rPr>
              <w:t>„Mano pareigos ir teisės“</w:t>
            </w:r>
          </w:p>
          <w:p w:rsidR="00B02D2D" w:rsidRPr="008565D6" w:rsidRDefault="00B02D2D" w:rsidP="008565D6">
            <w:pPr>
              <w:pStyle w:val="Betarp"/>
              <w:rPr>
                <w:rFonts w:ascii="Times New Roman" w:hAnsi="Times New Roman"/>
                <w:sz w:val="24"/>
                <w:szCs w:val="24"/>
                <w:lang w:eastAsia="en-GB"/>
              </w:rPr>
            </w:pPr>
            <w:r w:rsidRPr="008565D6">
              <w:rPr>
                <w:rFonts w:ascii="Times New Roman" w:hAnsi="Times New Roman"/>
                <w:sz w:val="24"/>
                <w:szCs w:val="24"/>
                <w:lang w:eastAsia="en-GB"/>
              </w:rPr>
              <w:t>Aš grupėje. Taisyklės, kurių visi laikomės“</w:t>
            </w:r>
          </w:p>
          <w:p w:rsidR="00B02D2D" w:rsidRPr="008565D6" w:rsidRDefault="00B02D2D" w:rsidP="008565D6">
            <w:pPr>
              <w:pStyle w:val="Betarp"/>
              <w:rPr>
                <w:rFonts w:ascii="Times New Roman" w:hAnsi="Times New Roman"/>
                <w:sz w:val="24"/>
                <w:szCs w:val="24"/>
                <w:lang w:eastAsia="en-GB"/>
              </w:rPr>
            </w:pPr>
            <w:r w:rsidRPr="008565D6">
              <w:rPr>
                <w:rFonts w:ascii="Times New Roman" w:hAnsi="Times New Roman"/>
                <w:sz w:val="24"/>
                <w:szCs w:val="24"/>
                <w:lang w:eastAsia="en-GB"/>
              </w:rPr>
              <w:t>„Pasidalinkime draugyste“.</w:t>
            </w:r>
          </w:p>
        </w:tc>
        <w:tc>
          <w:tcPr>
            <w:tcW w:w="1560" w:type="dxa"/>
          </w:tcPr>
          <w:p w:rsidR="00B02D2D" w:rsidRPr="008565D6" w:rsidRDefault="00B02D2D" w:rsidP="008565D6">
            <w:pPr>
              <w:pStyle w:val="Betarp"/>
              <w:rPr>
                <w:rFonts w:ascii="Times New Roman" w:hAnsi="Times New Roman"/>
                <w:sz w:val="24"/>
                <w:szCs w:val="24"/>
                <w:lang w:eastAsia="en-GB"/>
              </w:rPr>
            </w:pPr>
            <w:r w:rsidRPr="008565D6">
              <w:rPr>
                <w:rFonts w:ascii="Times New Roman" w:hAnsi="Times New Roman"/>
                <w:sz w:val="24"/>
                <w:szCs w:val="24"/>
                <w:lang w:eastAsia="en-GB"/>
              </w:rPr>
              <w:t>Sausio – balandžio mėn.</w:t>
            </w:r>
          </w:p>
        </w:tc>
        <w:tc>
          <w:tcPr>
            <w:tcW w:w="1984" w:type="dxa"/>
          </w:tcPr>
          <w:p w:rsidR="00B02D2D" w:rsidRPr="008565D6" w:rsidRDefault="00B02D2D" w:rsidP="008565D6">
            <w:pPr>
              <w:pStyle w:val="Betarp"/>
              <w:rPr>
                <w:rFonts w:ascii="Times New Roman" w:hAnsi="Times New Roman"/>
                <w:sz w:val="24"/>
                <w:szCs w:val="24"/>
                <w:lang w:eastAsia="en-GB"/>
              </w:rPr>
            </w:pPr>
            <w:r w:rsidRPr="008565D6">
              <w:rPr>
                <w:rFonts w:ascii="Times New Roman" w:hAnsi="Times New Roman"/>
                <w:sz w:val="24"/>
                <w:szCs w:val="24"/>
                <w:lang w:eastAsia="en-GB"/>
              </w:rPr>
              <w:t xml:space="preserve">Socialinė pedagogė </w:t>
            </w:r>
            <w:r w:rsidR="00611871" w:rsidRPr="008565D6">
              <w:rPr>
                <w:rFonts w:ascii="Times New Roman" w:hAnsi="Times New Roman"/>
                <w:sz w:val="24"/>
                <w:szCs w:val="24"/>
                <w:lang w:eastAsia="en-GB"/>
              </w:rPr>
              <w:t>Jolita</w:t>
            </w:r>
            <w:r w:rsidRPr="008565D6">
              <w:rPr>
                <w:rFonts w:ascii="Times New Roman" w:hAnsi="Times New Roman"/>
                <w:sz w:val="24"/>
                <w:szCs w:val="24"/>
                <w:lang w:eastAsia="en-GB"/>
              </w:rPr>
              <w:t xml:space="preserve"> </w:t>
            </w:r>
          </w:p>
        </w:tc>
      </w:tr>
      <w:tr w:rsidR="00B02D2D" w:rsidTr="008565D6">
        <w:trPr>
          <w:trHeight w:val="276"/>
        </w:trPr>
        <w:tc>
          <w:tcPr>
            <w:tcW w:w="2127" w:type="dxa"/>
            <w:vMerge/>
          </w:tcPr>
          <w:p w:rsidR="00B02D2D" w:rsidRPr="008565D6" w:rsidRDefault="00B02D2D" w:rsidP="008565D6">
            <w:pPr>
              <w:pStyle w:val="Betarp"/>
              <w:rPr>
                <w:rFonts w:ascii="Times New Roman" w:hAnsi="Times New Roman"/>
                <w:sz w:val="24"/>
                <w:szCs w:val="24"/>
                <w:lang w:eastAsia="en-GB"/>
              </w:rPr>
            </w:pPr>
          </w:p>
        </w:tc>
        <w:tc>
          <w:tcPr>
            <w:tcW w:w="4536" w:type="dxa"/>
          </w:tcPr>
          <w:p w:rsidR="00B02D2D" w:rsidRPr="008565D6" w:rsidRDefault="00B02D2D" w:rsidP="008565D6">
            <w:pPr>
              <w:pStyle w:val="Betarp"/>
              <w:rPr>
                <w:rFonts w:ascii="Times New Roman" w:hAnsi="Times New Roman"/>
                <w:sz w:val="24"/>
                <w:szCs w:val="24"/>
                <w:lang w:eastAsia="en-GB"/>
              </w:rPr>
            </w:pPr>
            <w:r w:rsidRPr="008565D6">
              <w:rPr>
                <w:rFonts w:ascii="Times New Roman" w:hAnsi="Times New Roman"/>
                <w:sz w:val="24"/>
                <w:szCs w:val="24"/>
                <w:lang w:eastAsia="en-GB"/>
              </w:rPr>
              <w:t>Konkursas:</w:t>
            </w:r>
          </w:p>
        </w:tc>
        <w:tc>
          <w:tcPr>
            <w:tcW w:w="1560" w:type="dxa"/>
          </w:tcPr>
          <w:p w:rsidR="00B02D2D" w:rsidRPr="008565D6" w:rsidRDefault="00B02D2D" w:rsidP="008565D6">
            <w:pPr>
              <w:pStyle w:val="Betarp"/>
              <w:rPr>
                <w:rFonts w:ascii="Times New Roman" w:hAnsi="Times New Roman"/>
                <w:sz w:val="24"/>
                <w:szCs w:val="24"/>
                <w:lang w:eastAsia="en-GB"/>
              </w:rPr>
            </w:pPr>
          </w:p>
        </w:tc>
        <w:tc>
          <w:tcPr>
            <w:tcW w:w="1984" w:type="dxa"/>
          </w:tcPr>
          <w:p w:rsidR="00B02D2D" w:rsidRPr="008565D6" w:rsidRDefault="00B02D2D" w:rsidP="008565D6">
            <w:pPr>
              <w:pStyle w:val="Betarp"/>
              <w:rPr>
                <w:rFonts w:ascii="Times New Roman" w:hAnsi="Times New Roman"/>
                <w:sz w:val="24"/>
                <w:szCs w:val="24"/>
                <w:lang w:eastAsia="en-GB"/>
              </w:rPr>
            </w:pPr>
          </w:p>
        </w:tc>
      </w:tr>
      <w:tr w:rsidR="00B02D2D" w:rsidTr="008565D6">
        <w:trPr>
          <w:trHeight w:val="132"/>
        </w:trPr>
        <w:tc>
          <w:tcPr>
            <w:tcW w:w="2127" w:type="dxa"/>
            <w:vMerge/>
          </w:tcPr>
          <w:p w:rsidR="00B02D2D" w:rsidRPr="008565D6" w:rsidRDefault="00B02D2D" w:rsidP="008565D6">
            <w:pPr>
              <w:pStyle w:val="Betarp"/>
              <w:rPr>
                <w:rFonts w:ascii="Times New Roman" w:hAnsi="Times New Roman"/>
                <w:sz w:val="24"/>
                <w:szCs w:val="24"/>
                <w:lang w:eastAsia="en-GB"/>
              </w:rPr>
            </w:pPr>
          </w:p>
        </w:tc>
        <w:tc>
          <w:tcPr>
            <w:tcW w:w="4536" w:type="dxa"/>
          </w:tcPr>
          <w:p w:rsidR="00B02D2D" w:rsidRPr="008565D6" w:rsidRDefault="00B02D2D" w:rsidP="008565D6">
            <w:pPr>
              <w:pStyle w:val="Betarp"/>
              <w:rPr>
                <w:rFonts w:ascii="Times New Roman" w:hAnsi="Times New Roman"/>
                <w:sz w:val="24"/>
                <w:szCs w:val="24"/>
                <w:lang w:eastAsia="en-GB"/>
              </w:rPr>
            </w:pPr>
            <w:r w:rsidRPr="008565D6">
              <w:rPr>
                <w:rFonts w:ascii="Times New Roman" w:hAnsi="Times New Roman"/>
                <w:sz w:val="24"/>
                <w:szCs w:val="24"/>
                <w:lang w:eastAsia="en-GB"/>
              </w:rPr>
              <w:t>„Gera, daryti gera“.</w:t>
            </w:r>
          </w:p>
        </w:tc>
        <w:tc>
          <w:tcPr>
            <w:tcW w:w="1560" w:type="dxa"/>
          </w:tcPr>
          <w:p w:rsidR="00B02D2D" w:rsidRPr="008565D6" w:rsidRDefault="00B02D2D" w:rsidP="008565D6">
            <w:pPr>
              <w:pStyle w:val="Betarp"/>
              <w:rPr>
                <w:rFonts w:ascii="Times New Roman" w:hAnsi="Times New Roman"/>
                <w:sz w:val="24"/>
                <w:szCs w:val="24"/>
                <w:lang w:eastAsia="en-GB"/>
              </w:rPr>
            </w:pPr>
            <w:r w:rsidRPr="008565D6">
              <w:rPr>
                <w:rFonts w:ascii="Times New Roman" w:hAnsi="Times New Roman"/>
                <w:sz w:val="24"/>
                <w:szCs w:val="24"/>
                <w:lang w:eastAsia="en-GB"/>
              </w:rPr>
              <w:t>Kovo mėn.</w:t>
            </w:r>
          </w:p>
        </w:tc>
        <w:tc>
          <w:tcPr>
            <w:tcW w:w="1984" w:type="dxa"/>
          </w:tcPr>
          <w:p w:rsidR="00B02D2D" w:rsidRPr="008565D6" w:rsidRDefault="00B02D2D" w:rsidP="008565D6">
            <w:pPr>
              <w:pStyle w:val="Betarp"/>
              <w:rPr>
                <w:rFonts w:ascii="Times New Roman" w:hAnsi="Times New Roman"/>
                <w:sz w:val="24"/>
                <w:szCs w:val="24"/>
                <w:lang w:eastAsia="en-GB"/>
              </w:rPr>
            </w:pPr>
            <w:r w:rsidRPr="008565D6">
              <w:rPr>
                <w:rFonts w:ascii="Times New Roman" w:hAnsi="Times New Roman"/>
                <w:sz w:val="24"/>
                <w:szCs w:val="24"/>
                <w:lang w:eastAsia="en-GB"/>
              </w:rPr>
              <w:t xml:space="preserve">Socialinė pedagogė </w:t>
            </w:r>
            <w:r w:rsidR="00611871" w:rsidRPr="008565D6">
              <w:rPr>
                <w:rFonts w:ascii="Times New Roman" w:hAnsi="Times New Roman"/>
                <w:sz w:val="24"/>
                <w:szCs w:val="24"/>
                <w:lang w:eastAsia="en-GB"/>
              </w:rPr>
              <w:t>Jolita</w:t>
            </w:r>
          </w:p>
        </w:tc>
      </w:tr>
      <w:tr w:rsidR="00B02D2D" w:rsidTr="008565D6">
        <w:trPr>
          <w:trHeight w:val="270"/>
        </w:trPr>
        <w:tc>
          <w:tcPr>
            <w:tcW w:w="2127" w:type="dxa"/>
            <w:vMerge/>
          </w:tcPr>
          <w:p w:rsidR="00B02D2D" w:rsidRPr="008565D6" w:rsidRDefault="00B02D2D" w:rsidP="008565D6">
            <w:pPr>
              <w:pStyle w:val="Betarp"/>
              <w:rPr>
                <w:rFonts w:ascii="Times New Roman" w:hAnsi="Times New Roman"/>
                <w:sz w:val="24"/>
                <w:szCs w:val="24"/>
                <w:lang w:eastAsia="en-GB"/>
              </w:rPr>
            </w:pPr>
          </w:p>
        </w:tc>
        <w:tc>
          <w:tcPr>
            <w:tcW w:w="4536" w:type="dxa"/>
          </w:tcPr>
          <w:p w:rsidR="00B02D2D" w:rsidRPr="008565D6" w:rsidRDefault="00B02D2D" w:rsidP="008565D6">
            <w:pPr>
              <w:pStyle w:val="Betarp"/>
              <w:rPr>
                <w:rFonts w:ascii="Times New Roman" w:hAnsi="Times New Roman"/>
                <w:sz w:val="24"/>
                <w:szCs w:val="24"/>
                <w:lang w:eastAsia="en-GB"/>
              </w:rPr>
            </w:pPr>
            <w:r w:rsidRPr="008565D6">
              <w:rPr>
                <w:rFonts w:ascii="Times New Roman" w:hAnsi="Times New Roman"/>
                <w:sz w:val="24"/>
                <w:szCs w:val="24"/>
                <w:lang w:eastAsia="en-GB"/>
              </w:rPr>
              <w:t>Tyrimas:</w:t>
            </w:r>
          </w:p>
        </w:tc>
        <w:tc>
          <w:tcPr>
            <w:tcW w:w="1560" w:type="dxa"/>
          </w:tcPr>
          <w:p w:rsidR="00B02D2D" w:rsidRPr="008565D6" w:rsidRDefault="00B02D2D" w:rsidP="008565D6">
            <w:pPr>
              <w:pStyle w:val="Betarp"/>
              <w:rPr>
                <w:rFonts w:ascii="Times New Roman" w:hAnsi="Times New Roman"/>
                <w:sz w:val="24"/>
                <w:szCs w:val="24"/>
                <w:lang w:eastAsia="en-GB"/>
              </w:rPr>
            </w:pPr>
          </w:p>
        </w:tc>
        <w:tc>
          <w:tcPr>
            <w:tcW w:w="1984" w:type="dxa"/>
          </w:tcPr>
          <w:p w:rsidR="00B02D2D" w:rsidRPr="008565D6" w:rsidRDefault="00B02D2D" w:rsidP="008565D6">
            <w:pPr>
              <w:pStyle w:val="Betarp"/>
              <w:rPr>
                <w:rFonts w:ascii="Times New Roman" w:hAnsi="Times New Roman"/>
                <w:sz w:val="24"/>
                <w:szCs w:val="24"/>
                <w:lang w:eastAsia="en-GB"/>
              </w:rPr>
            </w:pPr>
          </w:p>
        </w:tc>
      </w:tr>
      <w:tr w:rsidR="00B02D2D" w:rsidTr="008565D6">
        <w:trPr>
          <w:trHeight w:val="562"/>
        </w:trPr>
        <w:tc>
          <w:tcPr>
            <w:tcW w:w="2127" w:type="dxa"/>
            <w:vMerge/>
          </w:tcPr>
          <w:p w:rsidR="00B02D2D" w:rsidRPr="008565D6" w:rsidRDefault="00B02D2D" w:rsidP="008565D6">
            <w:pPr>
              <w:pStyle w:val="Betarp"/>
              <w:rPr>
                <w:rFonts w:ascii="Times New Roman" w:hAnsi="Times New Roman"/>
                <w:sz w:val="24"/>
                <w:szCs w:val="24"/>
                <w:lang w:eastAsia="en-GB"/>
              </w:rPr>
            </w:pPr>
          </w:p>
        </w:tc>
        <w:tc>
          <w:tcPr>
            <w:tcW w:w="4536" w:type="dxa"/>
          </w:tcPr>
          <w:p w:rsidR="00B02D2D" w:rsidRPr="008565D6" w:rsidRDefault="00B02D2D" w:rsidP="008565D6">
            <w:pPr>
              <w:pStyle w:val="Betarp"/>
              <w:rPr>
                <w:rFonts w:ascii="Times New Roman" w:hAnsi="Times New Roman"/>
                <w:sz w:val="24"/>
                <w:szCs w:val="24"/>
                <w:lang w:eastAsia="en-GB"/>
              </w:rPr>
            </w:pPr>
            <w:r w:rsidRPr="008565D6">
              <w:rPr>
                <w:rFonts w:ascii="Times New Roman" w:hAnsi="Times New Roman"/>
                <w:sz w:val="24"/>
                <w:szCs w:val="24"/>
                <w:lang w:eastAsia="en-GB"/>
              </w:rPr>
              <w:t xml:space="preserve">„Vaikų adaptacija priešmokyklinio ugdymo grupėje“. </w:t>
            </w:r>
          </w:p>
          <w:p w:rsidR="00B02D2D" w:rsidRPr="008565D6" w:rsidRDefault="00B02D2D" w:rsidP="003E547C">
            <w:pPr>
              <w:pStyle w:val="Betarp"/>
              <w:rPr>
                <w:rFonts w:ascii="Times New Roman" w:hAnsi="Times New Roman"/>
                <w:sz w:val="24"/>
                <w:szCs w:val="24"/>
                <w:lang w:eastAsia="en-GB"/>
              </w:rPr>
            </w:pPr>
            <w:r w:rsidRPr="008565D6">
              <w:rPr>
                <w:rFonts w:ascii="Times New Roman" w:hAnsi="Times New Roman"/>
                <w:sz w:val="24"/>
                <w:szCs w:val="24"/>
                <w:lang w:eastAsia="en-GB"/>
              </w:rPr>
              <w:t xml:space="preserve">  Priešmokyklinio ugdymo grupėje tiriamoji veikla- „</w:t>
            </w:r>
            <w:r w:rsidRPr="008565D6">
              <w:rPr>
                <w:rFonts w:ascii="Times New Roman" w:hAnsi="Times New Roman"/>
                <w:bCs/>
                <w:sz w:val="24"/>
                <w:szCs w:val="24"/>
                <w:lang w:eastAsia="en-GB"/>
              </w:rPr>
              <w:t>Baimių ypatumai ruošiantis į pirmą klasę  jų įveikimo būdai“.</w:t>
            </w:r>
          </w:p>
        </w:tc>
        <w:tc>
          <w:tcPr>
            <w:tcW w:w="1560" w:type="dxa"/>
          </w:tcPr>
          <w:p w:rsidR="00B02D2D" w:rsidRPr="008565D6" w:rsidRDefault="00B02D2D" w:rsidP="008565D6">
            <w:pPr>
              <w:pStyle w:val="Betarp"/>
              <w:rPr>
                <w:rFonts w:ascii="Times New Roman" w:hAnsi="Times New Roman"/>
                <w:sz w:val="24"/>
                <w:szCs w:val="24"/>
                <w:lang w:eastAsia="en-GB"/>
              </w:rPr>
            </w:pPr>
            <w:r w:rsidRPr="008565D6">
              <w:rPr>
                <w:rFonts w:ascii="Times New Roman" w:hAnsi="Times New Roman"/>
                <w:sz w:val="24"/>
                <w:szCs w:val="24"/>
                <w:lang w:eastAsia="en-GB"/>
              </w:rPr>
              <w:t>Gegužės mėn.</w:t>
            </w:r>
          </w:p>
        </w:tc>
        <w:tc>
          <w:tcPr>
            <w:tcW w:w="1984" w:type="dxa"/>
          </w:tcPr>
          <w:p w:rsidR="00B02D2D" w:rsidRPr="008565D6" w:rsidRDefault="00B02D2D" w:rsidP="008565D6">
            <w:pPr>
              <w:pStyle w:val="Betarp"/>
              <w:rPr>
                <w:rFonts w:ascii="Times New Roman" w:hAnsi="Times New Roman"/>
                <w:sz w:val="24"/>
                <w:szCs w:val="24"/>
                <w:lang w:eastAsia="en-GB"/>
              </w:rPr>
            </w:pPr>
            <w:r w:rsidRPr="008565D6">
              <w:rPr>
                <w:rFonts w:ascii="Times New Roman" w:hAnsi="Times New Roman"/>
                <w:sz w:val="24"/>
                <w:szCs w:val="24"/>
                <w:lang w:eastAsia="en-GB"/>
              </w:rPr>
              <w:t xml:space="preserve">Socialinė pedagogė </w:t>
            </w:r>
            <w:r w:rsidR="00611871" w:rsidRPr="008565D6">
              <w:rPr>
                <w:rFonts w:ascii="Times New Roman" w:hAnsi="Times New Roman"/>
                <w:sz w:val="24"/>
                <w:szCs w:val="24"/>
                <w:lang w:eastAsia="en-GB"/>
              </w:rPr>
              <w:t>Jolita</w:t>
            </w:r>
          </w:p>
        </w:tc>
      </w:tr>
      <w:tr w:rsidR="00B02D2D" w:rsidTr="008565D6">
        <w:trPr>
          <w:trHeight w:val="650"/>
        </w:trPr>
        <w:tc>
          <w:tcPr>
            <w:tcW w:w="2127" w:type="dxa"/>
          </w:tcPr>
          <w:p w:rsidR="00B02D2D" w:rsidRPr="008565D6" w:rsidRDefault="00B02D2D" w:rsidP="008565D6">
            <w:pPr>
              <w:pStyle w:val="Betarp"/>
              <w:rPr>
                <w:rFonts w:ascii="Times New Roman" w:hAnsi="Times New Roman"/>
                <w:sz w:val="24"/>
                <w:szCs w:val="24"/>
                <w:lang w:eastAsia="en-GB"/>
              </w:rPr>
            </w:pPr>
            <w:r w:rsidRPr="008565D6">
              <w:rPr>
                <w:rFonts w:ascii="Times New Roman" w:hAnsi="Times New Roman"/>
                <w:sz w:val="24"/>
                <w:szCs w:val="24"/>
                <w:lang w:eastAsia="en-GB"/>
              </w:rPr>
              <w:t>Tarpinstitucinis bendradarbiavimas</w:t>
            </w:r>
          </w:p>
        </w:tc>
        <w:tc>
          <w:tcPr>
            <w:tcW w:w="4536" w:type="dxa"/>
          </w:tcPr>
          <w:p w:rsidR="00B02D2D" w:rsidRPr="008565D6" w:rsidRDefault="00B02D2D" w:rsidP="008565D6">
            <w:pPr>
              <w:pStyle w:val="Betarp"/>
              <w:rPr>
                <w:rFonts w:ascii="Times New Roman" w:hAnsi="Times New Roman"/>
                <w:sz w:val="24"/>
                <w:szCs w:val="24"/>
                <w:lang w:eastAsia="lt-LT"/>
              </w:rPr>
            </w:pPr>
            <w:r w:rsidRPr="008565D6">
              <w:rPr>
                <w:rFonts w:ascii="Times New Roman" w:hAnsi="Times New Roman"/>
                <w:sz w:val="24"/>
                <w:szCs w:val="24"/>
                <w:lang w:eastAsia="lt-LT"/>
              </w:rPr>
              <w:t>Informacijos teikimas ir  keitimasis:</w:t>
            </w:r>
          </w:p>
          <w:p w:rsidR="00B02D2D" w:rsidRPr="008565D6" w:rsidRDefault="00B02D2D" w:rsidP="008565D6">
            <w:pPr>
              <w:pStyle w:val="Betarp"/>
              <w:rPr>
                <w:rFonts w:ascii="Times New Roman" w:hAnsi="Times New Roman"/>
                <w:sz w:val="24"/>
                <w:szCs w:val="24"/>
                <w:lang w:eastAsia="lt-LT"/>
              </w:rPr>
            </w:pPr>
            <w:r w:rsidRPr="008565D6">
              <w:rPr>
                <w:rFonts w:ascii="Times New Roman" w:hAnsi="Times New Roman"/>
                <w:sz w:val="24"/>
                <w:szCs w:val="24"/>
                <w:lang w:eastAsia="lt-LT"/>
              </w:rPr>
              <w:t>Vaiko teisių apsaugos skyrius;</w:t>
            </w:r>
          </w:p>
          <w:p w:rsidR="00B02D2D" w:rsidRPr="008565D6" w:rsidRDefault="00B02D2D" w:rsidP="008565D6">
            <w:pPr>
              <w:pStyle w:val="Betarp"/>
              <w:rPr>
                <w:rFonts w:ascii="Times New Roman" w:hAnsi="Times New Roman"/>
                <w:sz w:val="24"/>
                <w:szCs w:val="24"/>
                <w:lang w:eastAsia="lt-LT"/>
              </w:rPr>
            </w:pPr>
            <w:r w:rsidRPr="008565D6">
              <w:rPr>
                <w:rFonts w:ascii="Times New Roman" w:hAnsi="Times New Roman"/>
                <w:sz w:val="24"/>
                <w:szCs w:val="24"/>
                <w:lang w:eastAsia="lt-LT"/>
              </w:rPr>
              <w:t>Socialinės pagalbos centras;</w:t>
            </w:r>
          </w:p>
          <w:p w:rsidR="00B02D2D" w:rsidRPr="008565D6" w:rsidRDefault="00B02D2D" w:rsidP="008565D6">
            <w:pPr>
              <w:pStyle w:val="Betarp"/>
              <w:rPr>
                <w:rFonts w:ascii="Times New Roman" w:hAnsi="Times New Roman"/>
                <w:sz w:val="24"/>
                <w:szCs w:val="24"/>
                <w:lang w:eastAsia="lt-LT"/>
              </w:rPr>
            </w:pPr>
            <w:r w:rsidRPr="008565D6">
              <w:rPr>
                <w:rFonts w:ascii="Times New Roman" w:hAnsi="Times New Roman"/>
                <w:sz w:val="24"/>
                <w:szCs w:val="24"/>
                <w:lang w:eastAsia="lt-LT"/>
              </w:rPr>
              <w:t xml:space="preserve">Tarpinstitucinio bendradarbiavimo koordinatorius. </w:t>
            </w:r>
          </w:p>
          <w:p w:rsidR="00B02D2D" w:rsidRPr="008565D6" w:rsidRDefault="00B02D2D" w:rsidP="008565D6">
            <w:pPr>
              <w:pStyle w:val="Betarp"/>
              <w:rPr>
                <w:rFonts w:ascii="Times New Roman" w:hAnsi="Times New Roman"/>
                <w:sz w:val="24"/>
                <w:szCs w:val="24"/>
                <w:lang w:eastAsia="lt-LT"/>
              </w:rPr>
            </w:pPr>
            <w:r w:rsidRPr="008565D6">
              <w:rPr>
                <w:rFonts w:ascii="Times New Roman" w:hAnsi="Times New Roman"/>
                <w:sz w:val="24"/>
                <w:szCs w:val="24"/>
                <w:lang w:eastAsia="lt-LT"/>
              </w:rPr>
              <w:t>Bendradarbiavimas su J. Totoraičio progimnazija.</w:t>
            </w:r>
          </w:p>
        </w:tc>
        <w:tc>
          <w:tcPr>
            <w:tcW w:w="1560" w:type="dxa"/>
          </w:tcPr>
          <w:p w:rsidR="00B02D2D" w:rsidRPr="008565D6" w:rsidRDefault="00B02D2D" w:rsidP="008565D6">
            <w:pPr>
              <w:pStyle w:val="Betarp"/>
              <w:rPr>
                <w:rFonts w:ascii="Times New Roman" w:hAnsi="Times New Roman"/>
                <w:sz w:val="24"/>
                <w:szCs w:val="24"/>
                <w:lang w:eastAsia="en-GB"/>
              </w:rPr>
            </w:pPr>
            <w:r w:rsidRPr="008565D6">
              <w:rPr>
                <w:rFonts w:ascii="Times New Roman" w:hAnsi="Times New Roman"/>
                <w:sz w:val="24"/>
                <w:szCs w:val="24"/>
                <w:lang w:eastAsia="en-GB"/>
              </w:rPr>
              <w:t xml:space="preserve"> Esant poreikiui</w:t>
            </w:r>
          </w:p>
        </w:tc>
        <w:tc>
          <w:tcPr>
            <w:tcW w:w="1984" w:type="dxa"/>
          </w:tcPr>
          <w:p w:rsidR="00B02D2D" w:rsidRPr="008565D6" w:rsidRDefault="00B02D2D" w:rsidP="008565D6">
            <w:pPr>
              <w:pStyle w:val="Betarp"/>
              <w:rPr>
                <w:rFonts w:ascii="Times New Roman" w:hAnsi="Times New Roman"/>
                <w:sz w:val="24"/>
                <w:szCs w:val="24"/>
                <w:lang w:eastAsia="en-GB"/>
              </w:rPr>
            </w:pPr>
            <w:r w:rsidRPr="008565D6">
              <w:rPr>
                <w:rFonts w:ascii="Times New Roman" w:hAnsi="Times New Roman"/>
                <w:sz w:val="24"/>
                <w:szCs w:val="24"/>
                <w:lang w:eastAsia="en-GB"/>
              </w:rPr>
              <w:t xml:space="preserve">Socialinė pedagogė </w:t>
            </w:r>
            <w:r w:rsidR="00611871" w:rsidRPr="008565D6">
              <w:rPr>
                <w:rFonts w:ascii="Times New Roman" w:hAnsi="Times New Roman"/>
                <w:sz w:val="24"/>
                <w:szCs w:val="24"/>
                <w:lang w:eastAsia="en-GB"/>
              </w:rPr>
              <w:t>Jolita</w:t>
            </w:r>
          </w:p>
        </w:tc>
      </w:tr>
      <w:tr w:rsidR="00B02D2D" w:rsidTr="003E547C">
        <w:trPr>
          <w:trHeight w:val="948"/>
        </w:trPr>
        <w:tc>
          <w:tcPr>
            <w:tcW w:w="2127" w:type="dxa"/>
            <w:vMerge w:val="restart"/>
          </w:tcPr>
          <w:p w:rsidR="00B02D2D" w:rsidRPr="008565D6" w:rsidRDefault="00B02D2D" w:rsidP="008565D6">
            <w:pPr>
              <w:pStyle w:val="Betarp"/>
              <w:rPr>
                <w:rFonts w:ascii="Times New Roman" w:hAnsi="Times New Roman"/>
                <w:sz w:val="24"/>
                <w:szCs w:val="24"/>
                <w:lang w:eastAsia="en-GB"/>
              </w:rPr>
            </w:pPr>
            <w:r w:rsidRPr="008565D6">
              <w:rPr>
                <w:rFonts w:ascii="Times New Roman" w:hAnsi="Times New Roman"/>
                <w:sz w:val="24"/>
                <w:szCs w:val="24"/>
                <w:lang w:eastAsia="en-GB"/>
              </w:rPr>
              <w:t>Kita veikla</w:t>
            </w:r>
          </w:p>
          <w:p w:rsidR="00B02D2D" w:rsidRPr="008565D6" w:rsidRDefault="00B02D2D" w:rsidP="008565D6">
            <w:pPr>
              <w:pStyle w:val="Betarp"/>
              <w:rPr>
                <w:rFonts w:ascii="Times New Roman" w:hAnsi="Times New Roman"/>
                <w:sz w:val="24"/>
                <w:szCs w:val="24"/>
                <w:lang w:eastAsia="en-GB"/>
              </w:rPr>
            </w:pPr>
          </w:p>
        </w:tc>
        <w:tc>
          <w:tcPr>
            <w:tcW w:w="4536" w:type="dxa"/>
          </w:tcPr>
          <w:p w:rsidR="00B02D2D" w:rsidRPr="008565D6" w:rsidRDefault="00B02D2D" w:rsidP="008565D6">
            <w:pPr>
              <w:pStyle w:val="Betarp"/>
              <w:rPr>
                <w:rFonts w:ascii="Times New Roman" w:hAnsi="Times New Roman"/>
                <w:sz w:val="24"/>
                <w:szCs w:val="24"/>
                <w:lang w:eastAsia="en-GB"/>
              </w:rPr>
            </w:pPr>
            <w:r w:rsidRPr="008565D6">
              <w:rPr>
                <w:rFonts w:ascii="Times New Roman" w:hAnsi="Times New Roman"/>
                <w:sz w:val="24"/>
                <w:szCs w:val="24"/>
                <w:lang w:eastAsia="en-GB"/>
              </w:rPr>
              <w:t>Vaikų, kuriems reikalinga pagalba įveikti sunkumus sąrašų parengimas ir analizė, ypatingo poreikio vaikų registras ir analizė.</w:t>
            </w:r>
          </w:p>
          <w:p w:rsidR="00B02D2D" w:rsidRPr="008565D6" w:rsidRDefault="00B02D2D" w:rsidP="008565D6">
            <w:pPr>
              <w:pStyle w:val="Betarp"/>
              <w:rPr>
                <w:rFonts w:ascii="Times New Roman" w:hAnsi="Times New Roman"/>
                <w:sz w:val="24"/>
                <w:szCs w:val="24"/>
                <w:lang w:eastAsia="en-GB"/>
              </w:rPr>
            </w:pPr>
            <w:r w:rsidRPr="008565D6">
              <w:rPr>
                <w:rFonts w:ascii="Times New Roman" w:hAnsi="Times New Roman"/>
                <w:sz w:val="24"/>
                <w:szCs w:val="24"/>
                <w:lang w:eastAsia="en-GB"/>
              </w:rPr>
              <w:t>Elektroninio žurnalo pildymas.</w:t>
            </w:r>
          </w:p>
        </w:tc>
        <w:tc>
          <w:tcPr>
            <w:tcW w:w="1560" w:type="dxa"/>
          </w:tcPr>
          <w:p w:rsidR="00B02D2D" w:rsidRPr="008565D6" w:rsidRDefault="00B02D2D" w:rsidP="008565D6">
            <w:pPr>
              <w:pStyle w:val="Betarp"/>
              <w:rPr>
                <w:rFonts w:ascii="Times New Roman" w:hAnsi="Times New Roman"/>
                <w:sz w:val="24"/>
                <w:szCs w:val="24"/>
                <w:lang w:eastAsia="en-GB"/>
              </w:rPr>
            </w:pPr>
            <w:r w:rsidRPr="008565D6">
              <w:rPr>
                <w:rFonts w:ascii="Times New Roman" w:hAnsi="Times New Roman"/>
                <w:sz w:val="24"/>
                <w:szCs w:val="24"/>
                <w:lang w:eastAsia="en-GB"/>
              </w:rPr>
              <w:t>Spalio mėn.</w:t>
            </w:r>
          </w:p>
        </w:tc>
        <w:tc>
          <w:tcPr>
            <w:tcW w:w="1984" w:type="dxa"/>
          </w:tcPr>
          <w:p w:rsidR="00B02D2D" w:rsidRPr="008565D6" w:rsidRDefault="00B02D2D" w:rsidP="008565D6">
            <w:pPr>
              <w:pStyle w:val="Betarp"/>
              <w:rPr>
                <w:rFonts w:ascii="Times New Roman" w:hAnsi="Times New Roman"/>
                <w:sz w:val="24"/>
                <w:szCs w:val="24"/>
                <w:lang w:eastAsia="en-GB"/>
              </w:rPr>
            </w:pPr>
            <w:r w:rsidRPr="008565D6">
              <w:rPr>
                <w:rFonts w:ascii="Times New Roman" w:hAnsi="Times New Roman"/>
                <w:sz w:val="24"/>
                <w:szCs w:val="24"/>
                <w:lang w:eastAsia="en-GB"/>
              </w:rPr>
              <w:t xml:space="preserve">Socialinė pedagogė </w:t>
            </w:r>
            <w:r w:rsidR="00611871" w:rsidRPr="008565D6">
              <w:rPr>
                <w:rFonts w:ascii="Times New Roman" w:hAnsi="Times New Roman"/>
                <w:sz w:val="24"/>
                <w:szCs w:val="24"/>
                <w:lang w:eastAsia="en-GB"/>
              </w:rPr>
              <w:t>Jolita</w:t>
            </w:r>
          </w:p>
        </w:tc>
      </w:tr>
      <w:tr w:rsidR="00B02D2D" w:rsidTr="008565D6">
        <w:trPr>
          <w:trHeight w:val="507"/>
        </w:trPr>
        <w:tc>
          <w:tcPr>
            <w:tcW w:w="2127" w:type="dxa"/>
            <w:vMerge/>
          </w:tcPr>
          <w:p w:rsidR="00B02D2D" w:rsidRPr="008565D6" w:rsidRDefault="00B02D2D" w:rsidP="008565D6">
            <w:pPr>
              <w:pStyle w:val="Betarp"/>
              <w:rPr>
                <w:rFonts w:ascii="Times New Roman" w:hAnsi="Times New Roman"/>
                <w:sz w:val="24"/>
                <w:szCs w:val="24"/>
                <w:lang w:eastAsia="en-GB"/>
              </w:rPr>
            </w:pPr>
          </w:p>
        </w:tc>
        <w:tc>
          <w:tcPr>
            <w:tcW w:w="4536" w:type="dxa"/>
          </w:tcPr>
          <w:p w:rsidR="00B02D2D" w:rsidRPr="008565D6" w:rsidRDefault="00B02D2D" w:rsidP="008565D6">
            <w:pPr>
              <w:pStyle w:val="Betarp"/>
              <w:rPr>
                <w:rFonts w:ascii="Times New Roman" w:hAnsi="Times New Roman"/>
                <w:sz w:val="24"/>
                <w:szCs w:val="24"/>
                <w:lang w:eastAsia="en-GB"/>
              </w:rPr>
            </w:pPr>
            <w:r w:rsidRPr="008565D6">
              <w:rPr>
                <w:rFonts w:ascii="Times New Roman" w:hAnsi="Times New Roman"/>
                <w:sz w:val="24"/>
                <w:szCs w:val="24"/>
                <w:lang w:eastAsia="en-GB"/>
              </w:rPr>
              <w:t>Dalyvavimas seminaruose, konferencijose. Dalyvavimas grupės vaikų tėvų susirinkimuose.</w:t>
            </w:r>
          </w:p>
        </w:tc>
        <w:tc>
          <w:tcPr>
            <w:tcW w:w="1560" w:type="dxa"/>
          </w:tcPr>
          <w:p w:rsidR="00B02D2D" w:rsidRPr="008565D6" w:rsidRDefault="00B02D2D" w:rsidP="008565D6">
            <w:pPr>
              <w:pStyle w:val="Betarp"/>
              <w:rPr>
                <w:rFonts w:ascii="Times New Roman" w:hAnsi="Times New Roman"/>
                <w:sz w:val="24"/>
                <w:szCs w:val="24"/>
                <w:lang w:eastAsia="en-GB"/>
              </w:rPr>
            </w:pPr>
            <w:r w:rsidRPr="008565D6">
              <w:rPr>
                <w:rFonts w:ascii="Times New Roman" w:hAnsi="Times New Roman"/>
                <w:sz w:val="24"/>
                <w:szCs w:val="24"/>
                <w:lang w:eastAsia="en-GB"/>
              </w:rPr>
              <w:t>Spalio -birželio mėn.</w:t>
            </w:r>
          </w:p>
        </w:tc>
        <w:tc>
          <w:tcPr>
            <w:tcW w:w="1984" w:type="dxa"/>
          </w:tcPr>
          <w:p w:rsidR="00B02D2D" w:rsidRPr="008565D6" w:rsidRDefault="00B02D2D" w:rsidP="008565D6">
            <w:pPr>
              <w:pStyle w:val="Betarp"/>
              <w:rPr>
                <w:rFonts w:ascii="Times New Roman" w:hAnsi="Times New Roman"/>
                <w:sz w:val="24"/>
                <w:szCs w:val="24"/>
                <w:lang w:eastAsia="en-GB"/>
              </w:rPr>
            </w:pPr>
            <w:r w:rsidRPr="008565D6">
              <w:rPr>
                <w:rFonts w:ascii="Times New Roman" w:hAnsi="Times New Roman"/>
                <w:sz w:val="24"/>
                <w:szCs w:val="24"/>
                <w:lang w:eastAsia="en-GB"/>
              </w:rPr>
              <w:t xml:space="preserve">Socialinė pedagogė </w:t>
            </w:r>
            <w:r w:rsidR="00611871" w:rsidRPr="008565D6">
              <w:rPr>
                <w:rFonts w:ascii="Times New Roman" w:hAnsi="Times New Roman"/>
                <w:sz w:val="24"/>
                <w:szCs w:val="24"/>
                <w:lang w:eastAsia="en-GB"/>
              </w:rPr>
              <w:t>Jolita</w:t>
            </w:r>
            <w:r w:rsidRPr="008565D6">
              <w:rPr>
                <w:rFonts w:ascii="Times New Roman" w:hAnsi="Times New Roman"/>
                <w:sz w:val="24"/>
                <w:szCs w:val="24"/>
                <w:lang w:eastAsia="en-GB"/>
              </w:rPr>
              <w:t xml:space="preserve"> </w:t>
            </w:r>
          </w:p>
        </w:tc>
      </w:tr>
      <w:tr w:rsidR="00C7095A" w:rsidTr="008565D6">
        <w:trPr>
          <w:trHeight w:val="507"/>
        </w:trPr>
        <w:tc>
          <w:tcPr>
            <w:tcW w:w="2127" w:type="dxa"/>
          </w:tcPr>
          <w:p w:rsidR="00C7095A" w:rsidRPr="008565D6" w:rsidRDefault="00C7095A" w:rsidP="008565D6">
            <w:pPr>
              <w:pStyle w:val="Betarp"/>
              <w:rPr>
                <w:rFonts w:ascii="Times New Roman" w:hAnsi="Times New Roman"/>
                <w:sz w:val="24"/>
                <w:szCs w:val="24"/>
                <w:lang w:eastAsia="en-GB"/>
              </w:rPr>
            </w:pPr>
            <w:r w:rsidRPr="008565D6">
              <w:rPr>
                <w:rFonts w:ascii="Times New Roman" w:hAnsi="Times New Roman"/>
                <w:sz w:val="24"/>
                <w:szCs w:val="24"/>
              </w:rPr>
              <w:t>Savišvieta ir tobulėjimas</w:t>
            </w:r>
          </w:p>
        </w:tc>
        <w:tc>
          <w:tcPr>
            <w:tcW w:w="4536" w:type="dxa"/>
          </w:tcPr>
          <w:p w:rsidR="00C7095A" w:rsidRPr="008565D6" w:rsidRDefault="00C7095A" w:rsidP="008565D6">
            <w:pPr>
              <w:pStyle w:val="Betarp"/>
              <w:rPr>
                <w:rFonts w:ascii="Times New Roman" w:hAnsi="Times New Roman"/>
                <w:sz w:val="24"/>
                <w:szCs w:val="24"/>
              </w:rPr>
            </w:pPr>
            <w:r w:rsidRPr="008565D6">
              <w:rPr>
                <w:rFonts w:ascii="Times New Roman" w:hAnsi="Times New Roman"/>
                <w:sz w:val="24"/>
                <w:szCs w:val="24"/>
              </w:rPr>
              <w:t>Socialinio</w:t>
            </w:r>
            <w:r w:rsidR="00202BAB" w:rsidRPr="008565D6">
              <w:rPr>
                <w:rFonts w:ascii="Times New Roman" w:hAnsi="Times New Roman"/>
                <w:sz w:val="24"/>
                <w:szCs w:val="24"/>
              </w:rPr>
              <w:t xml:space="preserve"> pedagogo </w:t>
            </w:r>
            <w:r w:rsidRPr="008565D6">
              <w:rPr>
                <w:rFonts w:ascii="Times New Roman" w:hAnsi="Times New Roman"/>
                <w:sz w:val="24"/>
                <w:szCs w:val="24"/>
              </w:rPr>
              <w:t>lite</w:t>
            </w:r>
            <w:r w:rsidR="00202BAB" w:rsidRPr="008565D6">
              <w:rPr>
                <w:rFonts w:ascii="Times New Roman" w:hAnsi="Times New Roman"/>
                <w:sz w:val="24"/>
                <w:szCs w:val="24"/>
              </w:rPr>
              <w:t>ratūros studijavimas,</w:t>
            </w:r>
            <w:r w:rsidRPr="008565D6">
              <w:rPr>
                <w:rFonts w:ascii="Times New Roman" w:hAnsi="Times New Roman"/>
                <w:sz w:val="24"/>
                <w:szCs w:val="24"/>
              </w:rPr>
              <w:t xml:space="preserve"> darbo dokumentų tvarkymas ir pildymas.</w:t>
            </w:r>
          </w:p>
          <w:p w:rsidR="00202BAB" w:rsidRPr="008565D6" w:rsidRDefault="00202BAB" w:rsidP="008565D6">
            <w:pPr>
              <w:pStyle w:val="Betarp"/>
              <w:rPr>
                <w:rFonts w:ascii="Times New Roman" w:hAnsi="Times New Roman"/>
                <w:sz w:val="24"/>
                <w:szCs w:val="24"/>
              </w:rPr>
            </w:pPr>
            <w:r w:rsidRPr="008565D6">
              <w:rPr>
                <w:rFonts w:ascii="Times New Roman" w:hAnsi="Times New Roman"/>
                <w:sz w:val="24"/>
                <w:szCs w:val="24"/>
              </w:rPr>
              <w:t>Dalyvavimas socialinių pedagogų metodinio būrelio veikloje.</w:t>
            </w:r>
          </w:p>
          <w:p w:rsidR="00202BAB" w:rsidRPr="008565D6" w:rsidRDefault="00202BAB" w:rsidP="008565D6">
            <w:pPr>
              <w:pStyle w:val="Betarp"/>
              <w:rPr>
                <w:rFonts w:ascii="Times New Roman" w:hAnsi="Times New Roman"/>
                <w:sz w:val="24"/>
                <w:szCs w:val="24"/>
              </w:rPr>
            </w:pPr>
            <w:r w:rsidRPr="008565D6">
              <w:rPr>
                <w:rFonts w:ascii="Times New Roman" w:hAnsi="Times New Roman"/>
                <w:sz w:val="24"/>
                <w:szCs w:val="24"/>
              </w:rPr>
              <w:t>Dalyvavimas lopšelio - darželio renginiuose ir bendrose veiklose.</w:t>
            </w:r>
          </w:p>
          <w:p w:rsidR="00202BAB" w:rsidRPr="008565D6" w:rsidRDefault="00202BAB" w:rsidP="008565D6">
            <w:pPr>
              <w:pStyle w:val="Betarp"/>
              <w:rPr>
                <w:rFonts w:ascii="Times New Roman" w:hAnsi="Times New Roman"/>
                <w:sz w:val="24"/>
                <w:szCs w:val="24"/>
                <w:lang w:eastAsia="en-GB"/>
              </w:rPr>
            </w:pPr>
            <w:r w:rsidRPr="008565D6">
              <w:rPr>
                <w:rFonts w:ascii="Times New Roman" w:hAnsi="Times New Roman"/>
                <w:sz w:val="24"/>
                <w:szCs w:val="24"/>
              </w:rPr>
              <w:t>Dalyvavimas seminaruose, konferencijose ir kt. socialiniams pedagogams skirtuose renginiuose</w:t>
            </w:r>
          </w:p>
        </w:tc>
        <w:tc>
          <w:tcPr>
            <w:tcW w:w="1560" w:type="dxa"/>
          </w:tcPr>
          <w:p w:rsidR="00C7095A" w:rsidRPr="008565D6" w:rsidRDefault="00C7095A" w:rsidP="008565D6">
            <w:pPr>
              <w:pStyle w:val="Betarp"/>
              <w:rPr>
                <w:rFonts w:ascii="Times New Roman" w:hAnsi="Times New Roman"/>
                <w:sz w:val="24"/>
                <w:szCs w:val="24"/>
                <w:lang w:eastAsia="en-GB"/>
              </w:rPr>
            </w:pPr>
          </w:p>
          <w:p w:rsidR="00202BAB" w:rsidRPr="008565D6" w:rsidRDefault="00202BAB" w:rsidP="008565D6">
            <w:pPr>
              <w:pStyle w:val="Betarp"/>
              <w:rPr>
                <w:rFonts w:ascii="Times New Roman" w:hAnsi="Times New Roman"/>
                <w:sz w:val="24"/>
                <w:szCs w:val="24"/>
                <w:lang w:eastAsia="en-GB"/>
              </w:rPr>
            </w:pPr>
          </w:p>
          <w:p w:rsidR="00202BAB" w:rsidRPr="008565D6" w:rsidRDefault="00202BAB" w:rsidP="008565D6">
            <w:pPr>
              <w:pStyle w:val="Betarp"/>
              <w:rPr>
                <w:rFonts w:ascii="Times New Roman" w:hAnsi="Times New Roman"/>
                <w:sz w:val="24"/>
                <w:szCs w:val="24"/>
                <w:lang w:eastAsia="en-GB"/>
              </w:rPr>
            </w:pPr>
          </w:p>
          <w:p w:rsidR="00202BAB" w:rsidRPr="008565D6" w:rsidRDefault="00202BAB" w:rsidP="008565D6">
            <w:pPr>
              <w:pStyle w:val="Betarp"/>
              <w:rPr>
                <w:rFonts w:ascii="Times New Roman" w:hAnsi="Times New Roman"/>
                <w:sz w:val="24"/>
                <w:szCs w:val="24"/>
                <w:lang w:eastAsia="en-GB"/>
              </w:rPr>
            </w:pPr>
          </w:p>
          <w:p w:rsidR="00202BAB" w:rsidRPr="008565D6" w:rsidRDefault="00202BAB" w:rsidP="008565D6">
            <w:pPr>
              <w:pStyle w:val="Betarp"/>
              <w:rPr>
                <w:rFonts w:ascii="Times New Roman" w:hAnsi="Times New Roman"/>
                <w:sz w:val="24"/>
                <w:szCs w:val="24"/>
              </w:rPr>
            </w:pPr>
            <w:r w:rsidRPr="008565D6">
              <w:rPr>
                <w:rFonts w:ascii="Times New Roman" w:hAnsi="Times New Roman"/>
                <w:sz w:val="24"/>
                <w:szCs w:val="24"/>
              </w:rPr>
              <w:t>Visus metus</w:t>
            </w:r>
          </w:p>
        </w:tc>
        <w:tc>
          <w:tcPr>
            <w:tcW w:w="1984" w:type="dxa"/>
          </w:tcPr>
          <w:p w:rsidR="00C7095A" w:rsidRPr="008565D6" w:rsidRDefault="00C7095A" w:rsidP="008565D6">
            <w:pPr>
              <w:pStyle w:val="Betarp"/>
              <w:rPr>
                <w:rFonts w:ascii="Times New Roman" w:hAnsi="Times New Roman"/>
                <w:sz w:val="24"/>
                <w:szCs w:val="24"/>
                <w:lang w:eastAsia="en-GB"/>
              </w:rPr>
            </w:pPr>
          </w:p>
          <w:p w:rsidR="00202BAB" w:rsidRPr="008565D6" w:rsidRDefault="00202BAB" w:rsidP="008565D6">
            <w:pPr>
              <w:pStyle w:val="Betarp"/>
              <w:rPr>
                <w:rFonts w:ascii="Times New Roman" w:hAnsi="Times New Roman"/>
                <w:sz w:val="24"/>
                <w:szCs w:val="24"/>
                <w:lang w:eastAsia="en-GB"/>
              </w:rPr>
            </w:pPr>
          </w:p>
          <w:p w:rsidR="00202BAB" w:rsidRPr="008565D6" w:rsidRDefault="00202BAB" w:rsidP="008565D6">
            <w:pPr>
              <w:pStyle w:val="Betarp"/>
              <w:rPr>
                <w:rFonts w:ascii="Times New Roman" w:hAnsi="Times New Roman"/>
                <w:sz w:val="24"/>
                <w:szCs w:val="24"/>
                <w:lang w:eastAsia="en-GB"/>
              </w:rPr>
            </w:pPr>
          </w:p>
          <w:p w:rsidR="00202BAB" w:rsidRPr="008565D6" w:rsidRDefault="00202BAB" w:rsidP="008565D6">
            <w:pPr>
              <w:pStyle w:val="Betarp"/>
              <w:rPr>
                <w:rFonts w:ascii="Times New Roman" w:hAnsi="Times New Roman"/>
                <w:sz w:val="24"/>
                <w:szCs w:val="24"/>
                <w:lang w:eastAsia="en-GB"/>
              </w:rPr>
            </w:pPr>
          </w:p>
          <w:p w:rsidR="00202BAB" w:rsidRPr="008565D6" w:rsidRDefault="00202BAB" w:rsidP="008565D6">
            <w:pPr>
              <w:pStyle w:val="Betarp"/>
              <w:rPr>
                <w:rFonts w:ascii="Times New Roman" w:hAnsi="Times New Roman"/>
                <w:sz w:val="24"/>
                <w:szCs w:val="24"/>
                <w:lang w:eastAsia="en-GB"/>
              </w:rPr>
            </w:pPr>
            <w:r w:rsidRPr="008565D6">
              <w:rPr>
                <w:rFonts w:ascii="Times New Roman" w:hAnsi="Times New Roman"/>
                <w:sz w:val="24"/>
                <w:szCs w:val="24"/>
                <w:lang w:eastAsia="en-GB"/>
              </w:rPr>
              <w:t>Socialinė pedagogė</w:t>
            </w:r>
          </w:p>
        </w:tc>
      </w:tr>
    </w:tbl>
    <w:p w:rsidR="00403A05" w:rsidRDefault="00403A05" w:rsidP="00CD37FF">
      <w:pPr>
        <w:spacing w:after="0" w:line="240" w:lineRule="auto"/>
        <w:jc w:val="both"/>
        <w:rPr>
          <w:rFonts w:ascii="Times New Roman" w:hAnsi="Times New Roman"/>
          <w:sz w:val="24"/>
          <w:szCs w:val="24"/>
          <w:lang w:eastAsia="en-GB"/>
        </w:rPr>
      </w:pPr>
    </w:p>
    <w:p w:rsidR="00403A05" w:rsidRDefault="003E547C" w:rsidP="003E547C">
      <w:pPr>
        <w:jc w:val="center"/>
      </w:pPr>
      <w:r>
        <w:t>________________________</w:t>
      </w:r>
      <w:bookmarkStart w:id="0" w:name="_GoBack"/>
      <w:bookmarkEnd w:id="0"/>
    </w:p>
    <w:sectPr w:rsidR="00403A05" w:rsidSect="008565D6">
      <w:pgSz w:w="11906" w:h="16838"/>
      <w:pgMar w:top="1438" w:right="567" w:bottom="127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0D04"/>
    <w:multiLevelType w:val="hybridMultilevel"/>
    <w:tmpl w:val="BF546C9A"/>
    <w:lvl w:ilvl="0" w:tplc="04270001">
      <w:start w:val="1"/>
      <w:numFmt w:val="bullet"/>
      <w:lvlText w:val=""/>
      <w:lvlJc w:val="left"/>
      <w:pPr>
        <w:tabs>
          <w:tab w:val="num" w:pos="-207"/>
        </w:tabs>
        <w:ind w:left="-207" w:hanging="360"/>
      </w:pPr>
      <w:rPr>
        <w:rFonts w:ascii="Symbol" w:hAnsi="Symbol" w:hint="default"/>
      </w:rPr>
    </w:lvl>
    <w:lvl w:ilvl="1" w:tplc="04270003">
      <w:start w:val="1"/>
      <w:numFmt w:val="decimal"/>
      <w:lvlText w:val="%2."/>
      <w:lvlJc w:val="left"/>
      <w:pPr>
        <w:tabs>
          <w:tab w:val="num" w:pos="513"/>
        </w:tabs>
        <w:ind w:left="513" w:hanging="360"/>
      </w:pPr>
      <w:rPr>
        <w:rFonts w:cs="Times New Roman"/>
      </w:rPr>
    </w:lvl>
    <w:lvl w:ilvl="2" w:tplc="04270005">
      <w:start w:val="1"/>
      <w:numFmt w:val="decimal"/>
      <w:lvlText w:val="%3."/>
      <w:lvlJc w:val="left"/>
      <w:pPr>
        <w:tabs>
          <w:tab w:val="num" w:pos="1233"/>
        </w:tabs>
        <w:ind w:left="1233" w:hanging="360"/>
      </w:pPr>
      <w:rPr>
        <w:rFonts w:cs="Times New Roman"/>
      </w:rPr>
    </w:lvl>
    <w:lvl w:ilvl="3" w:tplc="04270001">
      <w:start w:val="1"/>
      <w:numFmt w:val="decimal"/>
      <w:lvlText w:val="%4."/>
      <w:lvlJc w:val="left"/>
      <w:pPr>
        <w:tabs>
          <w:tab w:val="num" w:pos="1953"/>
        </w:tabs>
        <w:ind w:left="1953" w:hanging="360"/>
      </w:pPr>
      <w:rPr>
        <w:rFonts w:cs="Times New Roman"/>
      </w:rPr>
    </w:lvl>
    <w:lvl w:ilvl="4" w:tplc="04270003">
      <w:start w:val="1"/>
      <w:numFmt w:val="decimal"/>
      <w:lvlText w:val="%5."/>
      <w:lvlJc w:val="left"/>
      <w:pPr>
        <w:tabs>
          <w:tab w:val="num" w:pos="2673"/>
        </w:tabs>
        <w:ind w:left="2673" w:hanging="360"/>
      </w:pPr>
      <w:rPr>
        <w:rFonts w:cs="Times New Roman"/>
      </w:rPr>
    </w:lvl>
    <w:lvl w:ilvl="5" w:tplc="04270005">
      <w:start w:val="1"/>
      <w:numFmt w:val="decimal"/>
      <w:lvlText w:val="%6."/>
      <w:lvlJc w:val="left"/>
      <w:pPr>
        <w:tabs>
          <w:tab w:val="num" w:pos="3393"/>
        </w:tabs>
        <w:ind w:left="3393" w:hanging="360"/>
      </w:pPr>
      <w:rPr>
        <w:rFonts w:cs="Times New Roman"/>
      </w:rPr>
    </w:lvl>
    <w:lvl w:ilvl="6" w:tplc="04270001">
      <w:start w:val="1"/>
      <w:numFmt w:val="decimal"/>
      <w:lvlText w:val="%7."/>
      <w:lvlJc w:val="left"/>
      <w:pPr>
        <w:tabs>
          <w:tab w:val="num" w:pos="4113"/>
        </w:tabs>
        <w:ind w:left="4113" w:hanging="360"/>
      </w:pPr>
      <w:rPr>
        <w:rFonts w:cs="Times New Roman"/>
      </w:rPr>
    </w:lvl>
    <w:lvl w:ilvl="7" w:tplc="04270003">
      <w:start w:val="1"/>
      <w:numFmt w:val="decimal"/>
      <w:lvlText w:val="%8."/>
      <w:lvlJc w:val="left"/>
      <w:pPr>
        <w:tabs>
          <w:tab w:val="num" w:pos="4833"/>
        </w:tabs>
        <w:ind w:left="4833" w:hanging="360"/>
      </w:pPr>
      <w:rPr>
        <w:rFonts w:cs="Times New Roman"/>
      </w:rPr>
    </w:lvl>
    <w:lvl w:ilvl="8" w:tplc="04270005">
      <w:start w:val="1"/>
      <w:numFmt w:val="decimal"/>
      <w:lvlText w:val="%9."/>
      <w:lvlJc w:val="left"/>
      <w:pPr>
        <w:tabs>
          <w:tab w:val="num" w:pos="5553"/>
        </w:tabs>
        <w:ind w:left="5553" w:hanging="360"/>
      </w:pPr>
      <w:rPr>
        <w:rFonts w:cs="Times New Roman"/>
      </w:rPr>
    </w:lvl>
  </w:abstractNum>
  <w:abstractNum w:abstractNumId="1">
    <w:nsid w:val="58C8422D"/>
    <w:multiLevelType w:val="hybridMultilevel"/>
    <w:tmpl w:val="C2CEDAD0"/>
    <w:lvl w:ilvl="0" w:tplc="331ABE2E">
      <w:start w:val="1"/>
      <w:numFmt w:val="decimal"/>
      <w:lvlText w:val="%1."/>
      <w:lvlJc w:val="left"/>
      <w:pPr>
        <w:tabs>
          <w:tab w:val="num" w:pos="720"/>
        </w:tabs>
        <w:ind w:left="720" w:hanging="360"/>
      </w:pPr>
      <w:rPr>
        <w:rFonts w:cs="Times New Roman"/>
        <w:b w:val="0"/>
      </w:rPr>
    </w:lvl>
    <w:lvl w:ilvl="1" w:tplc="04270001">
      <w:start w:val="1"/>
      <w:numFmt w:val="bullet"/>
      <w:lvlText w:val=""/>
      <w:lvlJc w:val="left"/>
      <w:pPr>
        <w:tabs>
          <w:tab w:val="num" w:pos="1440"/>
        </w:tabs>
        <w:ind w:left="1440" w:hanging="360"/>
      </w:pPr>
      <w:rPr>
        <w:rFonts w:ascii="Symbol" w:hAnsi="Symbol" w:hint="default"/>
        <w:b w:val="0"/>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nsid w:val="62A52D53"/>
    <w:multiLevelType w:val="hybridMultilevel"/>
    <w:tmpl w:val="17D22E3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67892FE5"/>
    <w:multiLevelType w:val="hybridMultilevel"/>
    <w:tmpl w:val="3CE8F484"/>
    <w:lvl w:ilvl="0" w:tplc="04270001">
      <w:start w:val="1"/>
      <w:numFmt w:val="bullet"/>
      <w:lvlText w:val=""/>
      <w:lvlJc w:val="left"/>
      <w:pPr>
        <w:ind w:left="2280" w:hanging="360"/>
      </w:pPr>
      <w:rPr>
        <w:rFonts w:ascii="Symbol" w:hAnsi="Symbol" w:hint="default"/>
      </w:rPr>
    </w:lvl>
    <w:lvl w:ilvl="1" w:tplc="04270003">
      <w:start w:val="1"/>
      <w:numFmt w:val="bullet"/>
      <w:lvlText w:val="o"/>
      <w:lvlJc w:val="left"/>
      <w:pPr>
        <w:ind w:left="3000" w:hanging="360"/>
      </w:pPr>
      <w:rPr>
        <w:rFonts w:ascii="Courier New" w:hAnsi="Courier New" w:hint="default"/>
      </w:rPr>
    </w:lvl>
    <w:lvl w:ilvl="2" w:tplc="04270005">
      <w:start w:val="1"/>
      <w:numFmt w:val="bullet"/>
      <w:lvlText w:val=""/>
      <w:lvlJc w:val="left"/>
      <w:pPr>
        <w:ind w:left="3720" w:hanging="360"/>
      </w:pPr>
      <w:rPr>
        <w:rFonts w:ascii="Wingdings" w:hAnsi="Wingdings" w:hint="default"/>
      </w:rPr>
    </w:lvl>
    <w:lvl w:ilvl="3" w:tplc="04270001">
      <w:start w:val="1"/>
      <w:numFmt w:val="bullet"/>
      <w:lvlText w:val=""/>
      <w:lvlJc w:val="left"/>
      <w:pPr>
        <w:ind w:left="4440" w:hanging="360"/>
      </w:pPr>
      <w:rPr>
        <w:rFonts w:ascii="Symbol" w:hAnsi="Symbol" w:hint="default"/>
      </w:rPr>
    </w:lvl>
    <w:lvl w:ilvl="4" w:tplc="04270003">
      <w:start w:val="1"/>
      <w:numFmt w:val="bullet"/>
      <w:lvlText w:val="o"/>
      <w:lvlJc w:val="left"/>
      <w:pPr>
        <w:ind w:left="5160" w:hanging="360"/>
      </w:pPr>
      <w:rPr>
        <w:rFonts w:ascii="Courier New" w:hAnsi="Courier New" w:hint="default"/>
      </w:rPr>
    </w:lvl>
    <w:lvl w:ilvl="5" w:tplc="04270005">
      <w:start w:val="1"/>
      <w:numFmt w:val="bullet"/>
      <w:lvlText w:val=""/>
      <w:lvlJc w:val="left"/>
      <w:pPr>
        <w:ind w:left="5880" w:hanging="360"/>
      </w:pPr>
      <w:rPr>
        <w:rFonts w:ascii="Wingdings" w:hAnsi="Wingdings" w:hint="default"/>
      </w:rPr>
    </w:lvl>
    <w:lvl w:ilvl="6" w:tplc="04270001">
      <w:start w:val="1"/>
      <w:numFmt w:val="bullet"/>
      <w:lvlText w:val=""/>
      <w:lvlJc w:val="left"/>
      <w:pPr>
        <w:ind w:left="6600" w:hanging="360"/>
      </w:pPr>
      <w:rPr>
        <w:rFonts w:ascii="Symbol" w:hAnsi="Symbol" w:hint="default"/>
      </w:rPr>
    </w:lvl>
    <w:lvl w:ilvl="7" w:tplc="04270003">
      <w:start w:val="1"/>
      <w:numFmt w:val="bullet"/>
      <w:lvlText w:val="o"/>
      <w:lvlJc w:val="left"/>
      <w:pPr>
        <w:ind w:left="7320" w:hanging="360"/>
      </w:pPr>
      <w:rPr>
        <w:rFonts w:ascii="Courier New" w:hAnsi="Courier New" w:hint="default"/>
      </w:rPr>
    </w:lvl>
    <w:lvl w:ilvl="8" w:tplc="04270005">
      <w:start w:val="1"/>
      <w:numFmt w:val="bullet"/>
      <w:lvlText w:val=""/>
      <w:lvlJc w:val="left"/>
      <w:pPr>
        <w:ind w:left="804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7FF"/>
    <w:rsid w:val="00034751"/>
    <w:rsid w:val="0008420A"/>
    <w:rsid w:val="000D3B71"/>
    <w:rsid w:val="001408EC"/>
    <w:rsid w:val="00202BAB"/>
    <w:rsid w:val="00207A8A"/>
    <w:rsid w:val="00210655"/>
    <w:rsid w:val="002942BA"/>
    <w:rsid w:val="002E191C"/>
    <w:rsid w:val="002E5533"/>
    <w:rsid w:val="00397213"/>
    <w:rsid w:val="003A23EC"/>
    <w:rsid w:val="003E547C"/>
    <w:rsid w:val="00402E81"/>
    <w:rsid w:val="00403A05"/>
    <w:rsid w:val="00446620"/>
    <w:rsid w:val="00457494"/>
    <w:rsid w:val="004975E0"/>
    <w:rsid w:val="004A6ABA"/>
    <w:rsid w:val="004C7453"/>
    <w:rsid w:val="00535B6E"/>
    <w:rsid w:val="005665CD"/>
    <w:rsid w:val="00595129"/>
    <w:rsid w:val="00611871"/>
    <w:rsid w:val="0063146B"/>
    <w:rsid w:val="00642A39"/>
    <w:rsid w:val="00720571"/>
    <w:rsid w:val="00724A8F"/>
    <w:rsid w:val="007A4731"/>
    <w:rsid w:val="00800C9F"/>
    <w:rsid w:val="0084387A"/>
    <w:rsid w:val="008565D6"/>
    <w:rsid w:val="008C23C3"/>
    <w:rsid w:val="008D322C"/>
    <w:rsid w:val="008D3A23"/>
    <w:rsid w:val="009420C4"/>
    <w:rsid w:val="00976C23"/>
    <w:rsid w:val="00976F90"/>
    <w:rsid w:val="00987DAD"/>
    <w:rsid w:val="00991DE2"/>
    <w:rsid w:val="009B1423"/>
    <w:rsid w:val="00A4769F"/>
    <w:rsid w:val="00A6038C"/>
    <w:rsid w:val="00A73204"/>
    <w:rsid w:val="00B02D2D"/>
    <w:rsid w:val="00B4146D"/>
    <w:rsid w:val="00B50C51"/>
    <w:rsid w:val="00BD3B0F"/>
    <w:rsid w:val="00C7095A"/>
    <w:rsid w:val="00CD37FF"/>
    <w:rsid w:val="00CF3ED4"/>
    <w:rsid w:val="00D06C6E"/>
    <w:rsid w:val="00D115A5"/>
    <w:rsid w:val="00D867B2"/>
    <w:rsid w:val="00DE4657"/>
    <w:rsid w:val="00E1033B"/>
    <w:rsid w:val="00E35F49"/>
    <w:rsid w:val="00E960A2"/>
    <w:rsid w:val="00ED4CFF"/>
    <w:rsid w:val="00FD4C98"/>
    <w:rsid w:val="00FE65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D37FF"/>
    <w:pPr>
      <w:spacing w:after="160" w:line="254"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CD37FF"/>
    <w:pPr>
      <w:ind w:left="720"/>
      <w:contextualSpacing/>
    </w:pPr>
  </w:style>
  <w:style w:type="paragraph" w:styleId="Debesliotekstas">
    <w:name w:val="Balloon Text"/>
    <w:basedOn w:val="prastasis"/>
    <w:link w:val="DebesliotekstasDiagrama"/>
    <w:uiPriority w:val="99"/>
    <w:semiHidden/>
    <w:rsid w:val="00A6038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A6038C"/>
    <w:rPr>
      <w:rFonts w:ascii="Segoe UI" w:hAnsi="Segoe UI" w:cs="Segoe UI"/>
      <w:sz w:val="18"/>
      <w:szCs w:val="18"/>
    </w:rPr>
  </w:style>
  <w:style w:type="paragraph" w:customStyle="1" w:styleId="CharCharDiagramaDiagrama">
    <w:name w:val="Char Char Diagrama Diagrama"/>
    <w:basedOn w:val="prastasis"/>
    <w:uiPriority w:val="99"/>
    <w:rsid w:val="00B50C51"/>
    <w:pPr>
      <w:widowControl w:val="0"/>
      <w:adjustRightInd w:val="0"/>
      <w:spacing w:line="240" w:lineRule="exact"/>
      <w:jc w:val="both"/>
      <w:textAlignment w:val="baseline"/>
    </w:pPr>
    <w:rPr>
      <w:rFonts w:ascii="Tahoma" w:hAnsi="Tahoma"/>
      <w:sz w:val="20"/>
      <w:szCs w:val="20"/>
      <w:lang w:val="en-US"/>
    </w:rPr>
  </w:style>
  <w:style w:type="paragraph" w:styleId="Betarp">
    <w:name w:val="No Spacing"/>
    <w:uiPriority w:val="1"/>
    <w:qFormat/>
    <w:rsid w:val="008565D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D37FF"/>
    <w:pPr>
      <w:spacing w:after="160" w:line="254"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CD37FF"/>
    <w:pPr>
      <w:ind w:left="720"/>
      <w:contextualSpacing/>
    </w:pPr>
  </w:style>
  <w:style w:type="paragraph" w:styleId="Debesliotekstas">
    <w:name w:val="Balloon Text"/>
    <w:basedOn w:val="prastasis"/>
    <w:link w:val="DebesliotekstasDiagrama"/>
    <w:uiPriority w:val="99"/>
    <w:semiHidden/>
    <w:rsid w:val="00A6038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A6038C"/>
    <w:rPr>
      <w:rFonts w:ascii="Segoe UI" w:hAnsi="Segoe UI" w:cs="Segoe UI"/>
      <w:sz w:val="18"/>
      <w:szCs w:val="18"/>
    </w:rPr>
  </w:style>
  <w:style w:type="paragraph" w:customStyle="1" w:styleId="CharCharDiagramaDiagrama">
    <w:name w:val="Char Char Diagrama Diagrama"/>
    <w:basedOn w:val="prastasis"/>
    <w:uiPriority w:val="99"/>
    <w:rsid w:val="00B50C51"/>
    <w:pPr>
      <w:widowControl w:val="0"/>
      <w:adjustRightInd w:val="0"/>
      <w:spacing w:line="240" w:lineRule="exact"/>
      <w:jc w:val="both"/>
      <w:textAlignment w:val="baseline"/>
    </w:pPr>
    <w:rPr>
      <w:rFonts w:ascii="Tahoma" w:hAnsi="Tahoma"/>
      <w:sz w:val="20"/>
      <w:szCs w:val="20"/>
      <w:lang w:val="en-US"/>
    </w:rPr>
  </w:style>
  <w:style w:type="paragraph" w:styleId="Betarp">
    <w:name w:val="No Spacing"/>
    <w:uiPriority w:val="1"/>
    <w:qFormat/>
    <w:rsid w:val="008565D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80026">
      <w:marLeft w:val="0"/>
      <w:marRight w:val="0"/>
      <w:marTop w:val="0"/>
      <w:marBottom w:val="0"/>
      <w:divBdr>
        <w:top w:val="none" w:sz="0" w:space="0" w:color="auto"/>
        <w:left w:val="none" w:sz="0" w:space="0" w:color="auto"/>
        <w:bottom w:val="none" w:sz="0" w:space="0" w:color="auto"/>
        <w:right w:val="none" w:sz="0" w:space="0" w:color="auto"/>
      </w:divBdr>
    </w:div>
    <w:div w:id="1080180028">
      <w:marLeft w:val="0"/>
      <w:marRight w:val="0"/>
      <w:marTop w:val="0"/>
      <w:marBottom w:val="0"/>
      <w:divBdr>
        <w:top w:val="none" w:sz="0" w:space="0" w:color="auto"/>
        <w:left w:val="none" w:sz="0" w:space="0" w:color="auto"/>
        <w:bottom w:val="none" w:sz="0" w:space="0" w:color="auto"/>
        <w:right w:val="none" w:sz="0" w:space="0" w:color="auto"/>
      </w:divBdr>
      <w:divsChild>
        <w:div w:id="1080180027">
          <w:marLeft w:val="0"/>
          <w:marRight w:val="0"/>
          <w:marTop w:val="0"/>
          <w:marBottom w:val="0"/>
          <w:divBdr>
            <w:top w:val="none" w:sz="0" w:space="0" w:color="auto"/>
            <w:left w:val="none" w:sz="0" w:space="0" w:color="auto"/>
            <w:bottom w:val="none" w:sz="0" w:space="0" w:color="auto"/>
            <w:right w:val="none" w:sz="0" w:space="0" w:color="auto"/>
          </w:divBdr>
        </w:div>
      </w:divsChild>
    </w:div>
    <w:div w:id="1146823187">
      <w:bodyDiv w:val="1"/>
      <w:marLeft w:val="0"/>
      <w:marRight w:val="0"/>
      <w:marTop w:val="0"/>
      <w:marBottom w:val="0"/>
      <w:divBdr>
        <w:top w:val="none" w:sz="0" w:space="0" w:color="auto"/>
        <w:left w:val="none" w:sz="0" w:space="0" w:color="auto"/>
        <w:bottom w:val="none" w:sz="0" w:space="0" w:color="auto"/>
        <w:right w:val="none" w:sz="0" w:space="0" w:color="auto"/>
      </w:divBdr>
    </w:div>
    <w:div w:id="1564681189">
      <w:bodyDiv w:val="1"/>
      <w:marLeft w:val="0"/>
      <w:marRight w:val="0"/>
      <w:marTop w:val="0"/>
      <w:marBottom w:val="0"/>
      <w:divBdr>
        <w:top w:val="none" w:sz="0" w:space="0" w:color="auto"/>
        <w:left w:val="none" w:sz="0" w:space="0" w:color="auto"/>
        <w:bottom w:val="none" w:sz="0" w:space="0" w:color="auto"/>
        <w:right w:val="none" w:sz="0" w:space="0" w:color="auto"/>
      </w:divBdr>
    </w:div>
    <w:div w:id="192441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4251</Words>
  <Characters>2424</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HP</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jaunimas</dc:creator>
  <cp:lastModifiedBy>User</cp:lastModifiedBy>
  <cp:revision>2</cp:revision>
  <cp:lastPrinted>2018-09-27T12:25:00Z</cp:lastPrinted>
  <dcterms:created xsi:type="dcterms:W3CDTF">2021-10-26T13:12:00Z</dcterms:created>
  <dcterms:modified xsi:type="dcterms:W3CDTF">2021-10-26T13:12:00Z</dcterms:modified>
</cp:coreProperties>
</file>