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DD9" w:rsidRDefault="00101DD9" w:rsidP="00101DD9">
      <w:pPr>
        <w:pStyle w:val="prastasistinklapis"/>
      </w:pPr>
      <w:r>
        <w:rPr>
          <w:rStyle w:val="Grietas"/>
        </w:rPr>
        <w:t>Pasiekimai 2010-2011m.m.</w:t>
      </w:r>
    </w:p>
    <w:p w:rsidR="00101DD9" w:rsidRDefault="00101DD9" w:rsidP="00101DD9">
      <w:pPr>
        <w:pStyle w:val="prastasistinklapis"/>
      </w:pPr>
      <w:r>
        <w:t>2010-2011 mokslo metais ugdymas(is) lopšelyje-darželyje buvo organizuojamas orientuojantis į  vaikų kompetencijų (sveikatos saugojimo, pažinimo, komunikavimo, meninę, socialinę) ugdymą(si) plėtojimą. Ugdymo(si) procesą įstaigoje organizuoja kompetentingi, aukštos kvalifikacijos pedagogai, kurie savo darbe vadovaujasi demokratišku darbo stiliumi, taiko įvairius ugdymo(si) metodus, būdus, technologijas.</w:t>
      </w:r>
      <w:r>
        <w:br/>
        <w:t>Lopšelyje-darželyje sudarytos sąlygos ugdyti(s): 11-oje grupių, sporto, muzikinės veiklos salėse, lego kambarėlyje, veiklos su moliu, pasakų kambarėlyje. Įstaigos pedagogai ugdymui(si) išnaudoja ir išorines edukacines aplinkas, organizuoja ekskursijas, išvykas, susitikimus ir kt.</w:t>
      </w:r>
      <w:r>
        <w:br/>
        <w:t xml:space="preserve">Tėvai, ugdytiniai, pedagogai siūlo savo idėjas ugdymui(si). Sudarome tėvams sąlygas ir kviečiami lankytis lopšelio-darželio (ugdomojoje veikloje, šventėse, talkose, ekskursijose ir kt.).  Palaikome ir pastipriname savarankišką tėvų iniciatyvą. Tėvai dalyvauja mokyklos tarybos veikloje, talkina numatant svarbiausius įstaigos veiklą reglamentuojančius dokumentus, sprendžiant įvairius įstaigos veikos ir ugdymo (si) klausimus. Tėvai reprezentuoja įstaigą visuomenėje. Dalyvauja įstaigos veikloje, įstaigos projektų, teminių savaičių įgyvendinime  ir kt. </w:t>
      </w:r>
    </w:p>
    <w:p w:rsidR="00101DD9" w:rsidRDefault="00101DD9" w:rsidP="00101DD9">
      <w:pPr>
        <w:pStyle w:val="prastasistinklapis"/>
      </w:pPr>
      <w:r>
        <w:rPr>
          <w:rStyle w:val="Grietas"/>
        </w:rPr>
        <w:t xml:space="preserve"> Lopšelio-darželio „Rūta“ tradicijos. </w:t>
      </w:r>
    </w:p>
    <w:p w:rsidR="00101DD9" w:rsidRDefault="00101DD9" w:rsidP="00101DD9">
      <w:pPr>
        <w:pStyle w:val="prastasistinklapis"/>
      </w:pPr>
      <w:r>
        <w:t xml:space="preserve">          Įstaigos prioritetinė veikla – individualių gebėjimų ugdymas. Įstaiga turi savo tradicijas, kurias palaiko visa bendruomenė. Tai: "Rūtos" gimtadienis; Trijų kartų vakarojimai;  Globos namų senelių lankymas;  Bendras projektas ir kasmetinės vaikų kūrybos parodos  „Magiškoji Šiaurė“ su miesto P.Kriaučiūno viešosios  bibliotekos vaikų skyriumi; Menų savaitė "Menų tiltas": Mažųjų amatininkų šventė „Į Kaziuko mugę“;  Pleneras „Spalvų skambėjimas“ su dailininkais J. Ir E. Bičkais; Muzikinis – meninis projektas    „Dažo rudenėlis ir mes kartu“. </w:t>
      </w:r>
      <w:r>
        <w:br/>
        <w:t xml:space="preserve">Kalėdos: „Švęskime kartu su Kalėdų seneliu!“. Trys karaliai: Vaikštynės. Eilėraščių rytmetis, skirtas atsisveikinimui su eglute ”Lik sveika žaliaskare eglute“. Užgavėnės: „Žiema, žiema, bėk iš kiemo“. Užgavėnių kaukių paroda vaikų bibliotekoje. Šventinis rytmetis Lietuvos Nepriklausomybės dienai paminėti „Šalele mano mylima“. Saugaus eismo savaitė „Būk saugus kelyje“. Velykos: „ Bėga kiškis takeliu su  margučių krepšeliu“. Vasaros šventė „Vaikyste nusijuok!“, skirta tarptautinei vaikų gynimo dienai paminėti ir atsisveikinimo su darželiu šventė „Lik sveikas darželi - kviečia mokyklos varpelis“. Sveikatingumo dienos. Akcijos: „Puoškime darželio aplinką“; „Padovanok švelnumą...“; „Padovanokim paukšteliui namą“. </w:t>
      </w:r>
      <w:r>
        <w:br/>
      </w:r>
      <w:r>
        <w:rPr>
          <w:rStyle w:val="Grietas"/>
        </w:rPr>
        <w:t xml:space="preserve">                     </w:t>
      </w:r>
      <w:r>
        <w:br/>
      </w:r>
      <w:r>
        <w:rPr>
          <w:rStyle w:val="Grietas"/>
        </w:rPr>
        <w:t>Lopšelio-darželio pasiekimai</w:t>
      </w:r>
      <w:r>
        <w:t xml:space="preserve"> </w:t>
      </w:r>
      <w:r>
        <w:br/>
        <w:t xml:space="preserve">Nuo 2006m. įstaiga dalyvauja tarptautinėje vaikų socializacijos programoje „Zipio draugai“. Nuo 2009 m. pedagogų grupė dalyvauja Europos Sąjungos socialinio fondo projekte „Ikimokyklinio ir priešmokyklinio ugdymo plėtra“. Įgyvendinamas ilgalaikės LFF masinio futbolo programos „Sugrąžinkime vaikus į stadionus“ 2010-2011m. projektas „Futboliukas“. </w:t>
      </w:r>
      <w:r>
        <w:br/>
        <w:t>Įstaigos bendravimas su šeima pagrįstas tarpusavio pasitikėjimu ir pagarba, todėl sudarėme  bendradarbiavimo sutartį su  VŠĮ Pro Coaching,  įgyvendinant švietėjišką projektą, skirtą pozityvios tėvystės skatinimui. Darželio salėje vyko paskaita tėveliams apie pozityvią tėvystę.</w:t>
      </w:r>
      <w:r>
        <w:br/>
        <w:t xml:space="preserve">Dalyvavome Marijampolės savivaldybės pradinių klasių mokinių ir priešmokyklinių grupių sporto žaidynėse „Sportas kiekvienam – 2011m.“ ir laimėjome II vietą. Visuomet aktyviai prisidedame prie socialinių inciatyvų, kurios skatina vaikus elgtis saugiai, dalyvavome Vaikų linijos projekte „Savaitė be patyčių“; portalo </w:t>
      </w:r>
      <w:hyperlink r:id="rId4" w:history="1">
        <w:r>
          <w:rPr>
            <w:rStyle w:val="Hipersaitas"/>
          </w:rPr>
          <w:t>www.ikimokyklinis.lt</w:t>
        </w:r>
      </w:hyperlink>
      <w:r>
        <w:t xml:space="preserve"> organizuojamoje akcijoje „Auk sagus“, kuri vienu metu vyko dešimtyje Lietuvos miestų, Marijampolės mieste pasirinktas l/d „Rūta‘. </w:t>
      </w:r>
      <w:r>
        <w:br/>
        <w:t xml:space="preserve">Dalyvauta  respublikoje  organizuotose  piešinių konkursuose: „Gyvūnai mūsų draugai“; „Nupiešk gražiausią žodį“-laimėta I vieta; „Nupiešk kas labiausia patinka“- keturi ugdytiniai apdovanoti padėkos raštais; „Pavasario pabudimas“ – vienas piešinys 5-7 metų amžiaus grupėje išrinktas </w:t>
      </w:r>
      <w:r>
        <w:lastRenderedPageBreak/>
        <w:t>nominantu; „Mano svajonė“ – dvi ugdytinės apdovanotos I kategorijos diplomais. Surengta paroda „Molio kalbėjimas“ Marijampolės kraštotyros Saulėračio muziejuje, skirta Lietuvos nepriklausomybės datoms paminėti ‚Žemėj Lietuvos“.</w:t>
      </w:r>
      <w:r>
        <w:br/>
        <w:t xml:space="preserve">Dalyvavome programos  „Zipio draugai‘ vykdytoje akcijoje „Savaitė be patyčių“, visą savaitę darželyje vyko pokalbiai apie draugystę, draugystės apyrankių pynimas, kaspinėlių draugystės aitvarui  gaminimas,  sporto šventė l/d „Vaivorykštė“. Savaitės renginius vainikavo renginys „Duok draugui ranką“, Zipis sukvietė visus į šventinį  rytmetį  „Draugystės šventė žaliajame mieste“. </w:t>
      </w:r>
      <w:r>
        <w:br/>
        <w:t>Gegužės 20d. meninio ugdymo pedagogė visas Marijampolės ikimokyklinio ugdymo įstaigas sukvietė į liaudies dainos festivalį „Sveiki gyvi sveteliai‘</w:t>
      </w:r>
    </w:p>
    <w:p w:rsidR="007E6966" w:rsidRDefault="007E6966"/>
    <w:sectPr w:rsidR="007E6966" w:rsidSect="007E696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101DD9"/>
    <w:rsid w:val="00101DD9"/>
    <w:rsid w:val="003D5647"/>
    <w:rsid w:val="007E6966"/>
    <w:rsid w:val="00BC3DC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3D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101DD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101DD9"/>
    <w:rPr>
      <w:b/>
      <w:bCs/>
    </w:rPr>
  </w:style>
  <w:style w:type="character" w:styleId="Hipersaitas">
    <w:name w:val="Hyperlink"/>
    <w:basedOn w:val="Numatytasispastraiposriftas"/>
    <w:uiPriority w:val="99"/>
    <w:semiHidden/>
    <w:unhideWhenUsed/>
    <w:rsid w:val="00101DD9"/>
    <w:rPr>
      <w:color w:val="0000FF"/>
      <w:u w:val="single"/>
    </w:rPr>
  </w:style>
</w:styles>
</file>

<file path=word/webSettings.xml><?xml version="1.0" encoding="utf-8"?>
<w:webSettings xmlns:r="http://schemas.openxmlformats.org/officeDocument/2006/relationships" xmlns:w="http://schemas.openxmlformats.org/wordprocessingml/2006/main">
  <w:divs>
    <w:div w:id="176260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kimokyklin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3063</Words>
  <Characters>1747</Characters>
  <Application>Microsoft Office Word</Application>
  <DocSecurity>0</DocSecurity>
  <Lines>14</Lines>
  <Paragraphs>9</Paragraphs>
  <ScaleCrop>false</ScaleCrop>
  <Company>NONE</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2</cp:revision>
  <dcterms:created xsi:type="dcterms:W3CDTF">2012-12-28T06:32:00Z</dcterms:created>
  <dcterms:modified xsi:type="dcterms:W3CDTF">2012-12-28T06:32:00Z</dcterms:modified>
</cp:coreProperties>
</file>